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08" w:rsidRDefault="007E4CD9" w:rsidP="009D2808">
      <w:pPr>
        <w:pBdr>
          <w:bottom w:val="single" w:sz="4" w:space="1" w:color="auto"/>
        </w:pBdr>
        <w:tabs>
          <w:tab w:val="left" w:pos="204"/>
        </w:tabs>
        <w:jc w:val="center"/>
        <w:rPr>
          <w:rFonts w:ascii="ITC Bookman" w:hAnsi="ITC Bookman"/>
          <w:b/>
          <w:noProof/>
          <w:lang w:val="en-GB" w:eastAsia="en-GB"/>
        </w:rPr>
      </w:pPr>
      <w:r>
        <w:rPr>
          <w:rFonts w:ascii="ITC Bookman" w:hAnsi="ITC Bookman"/>
          <w:b/>
          <w:noProof/>
          <w:lang w:val="en-GB" w:eastAsia="en-GB"/>
        </w:rPr>
        <w:drawing>
          <wp:inline distT="0" distB="0" distL="0" distR="0">
            <wp:extent cx="5736590" cy="698500"/>
            <wp:effectExtent l="0" t="0" r="0" b="0"/>
            <wp:docPr id="1" name="Picture 1" descr="Description: 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Julien.IOTC\Desktop\IOTCLogoCMYKLetterHead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6590" cy="698500"/>
                    </a:xfrm>
                    <a:prstGeom prst="rect">
                      <a:avLst/>
                    </a:prstGeom>
                    <a:noFill/>
                    <a:ln>
                      <a:noFill/>
                    </a:ln>
                  </pic:spPr>
                </pic:pic>
              </a:graphicData>
            </a:graphic>
          </wp:inline>
        </w:drawing>
      </w:r>
    </w:p>
    <w:p w:rsidR="00573408" w:rsidRPr="00C46051" w:rsidRDefault="00573408" w:rsidP="00573408">
      <w:pPr>
        <w:tabs>
          <w:tab w:val="left" w:pos="204"/>
        </w:tabs>
        <w:jc w:val="center"/>
        <w:rPr>
          <w:b/>
          <w:smallCaps/>
          <w:color w:val="000000"/>
        </w:rPr>
      </w:pPr>
      <w:r w:rsidRPr="00C46051">
        <w:rPr>
          <w:b/>
          <w:smallCaps/>
          <w:color w:val="000000"/>
        </w:rPr>
        <w:t>Formulaire CTOI de déclaration d’activité illégale</w:t>
      </w:r>
    </w:p>
    <w:p w:rsidR="00573408" w:rsidRPr="00C46051" w:rsidRDefault="00573408" w:rsidP="00573408">
      <w:pPr>
        <w:tabs>
          <w:tab w:val="left" w:pos="204"/>
        </w:tabs>
        <w:rPr>
          <w:color w:val="000000"/>
        </w:rPr>
      </w:pPr>
      <w:r w:rsidRPr="00C46051">
        <w:rPr>
          <w:color w:val="000000"/>
        </w:rPr>
        <w:t xml:space="preserve">En rapport avec la </w:t>
      </w:r>
      <w:r w:rsidRPr="00C46051">
        <w:rPr>
          <w:i/>
          <w:color w:val="000000"/>
        </w:rPr>
        <w:t xml:space="preserve">Résolution 2011/03 </w:t>
      </w:r>
      <w:bookmarkStart w:id="0" w:name="_GoBack"/>
      <w:bookmarkEnd w:id="0"/>
      <w:r w:rsidRPr="00C46051">
        <w:rPr>
          <w:i/>
          <w:color w:val="000000"/>
        </w:rPr>
        <w:t>visant à l’établissement d’une liste de navires présumés avoir exercé des activités de pêche illégales, non déclarées et non réglementées dans la zone de compétence de la CTOI</w:t>
      </w:r>
      <w:r w:rsidRPr="00C46051">
        <w:rPr>
          <w:color w:val="000000"/>
        </w:rPr>
        <w:t>, veuillez trouver ci-dessous des informations sur des activités illégales observées dans [</w:t>
      </w:r>
      <w:r w:rsidRPr="00C46051">
        <w:rPr>
          <w:i/>
          <w:color w:val="000000"/>
        </w:rPr>
        <w:t>zone dans la quelle l’activité a été constatée</w:t>
      </w:r>
      <w:r w:rsidRPr="00C46051">
        <w:rPr>
          <w:color w:val="000000"/>
        </w:rPr>
        <w:t>]</w:t>
      </w:r>
      <w:r w:rsidR="007E4CD9">
        <w:rPr>
          <w:color w:val="000000"/>
        </w:rPr>
        <w:t xml:space="preserve"> </w:t>
      </w:r>
      <w:sdt>
        <w:sdtPr>
          <w:rPr>
            <w:color w:val="000000"/>
          </w:rPr>
          <w:id w:val="-339476566"/>
          <w:placeholder>
            <w:docPart w:val="DefaultPlaceholder_1082065158"/>
          </w:placeholder>
          <w:showingPlcHdr/>
        </w:sdtPr>
        <w:sdtEndPr/>
        <w:sdtContent>
          <w:r w:rsidR="007E4CD9" w:rsidRPr="007A4E8A">
            <w:rPr>
              <w:rStyle w:val="PlaceholderText"/>
              <w:rFonts w:eastAsia="Calibri"/>
            </w:rPr>
            <w:t>Click here to enter text.</w:t>
          </w:r>
        </w:sdtContent>
      </w:sdt>
      <w:r w:rsidRPr="00C46051">
        <w:rPr>
          <w:color w:val="000000"/>
        </w:rPr>
        <w:t>.</w:t>
      </w:r>
    </w:p>
    <w:p w:rsidR="00573408" w:rsidRPr="00C46051" w:rsidRDefault="00573408" w:rsidP="00573408">
      <w:pPr>
        <w:keepNext/>
        <w:tabs>
          <w:tab w:val="left" w:pos="204"/>
        </w:tabs>
        <w:outlineLvl w:val="0"/>
        <w:rPr>
          <w:b/>
          <w:color w:val="000000"/>
        </w:rPr>
      </w:pPr>
      <w:r w:rsidRPr="00C46051">
        <w:rPr>
          <w:b/>
          <w:color w:val="000000"/>
        </w:rPr>
        <w:t>A. Détails des navires.</w:t>
      </w:r>
    </w:p>
    <w:p w:rsidR="00573408" w:rsidRPr="00C46051" w:rsidRDefault="00573408" w:rsidP="00573408">
      <w:pPr>
        <w:tabs>
          <w:tab w:val="left" w:pos="204"/>
        </w:tabs>
        <w:rPr>
          <w:i/>
          <w:color w:val="000000"/>
        </w:rPr>
      </w:pPr>
      <w:r w:rsidRPr="00C46051">
        <w:rPr>
          <w:i/>
          <w:color w:val="000000"/>
        </w:rPr>
        <w:t>(Décrire le(s) incident(s) dans le tableau ci-dessous)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4315"/>
        <w:gridCol w:w="3935"/>
      </w:tblGrid>
      <w:tr w:rsidR="00573408" w:rsidRPr="00C46051" w:rsidTr="009D2808">
        <w:trPr>
          <w:trHeight w:val="284"/>
          <w:jc w:val="center"/>
        </w:trPr>
        <w:tc>
          <w:tcPr>
            <w:tcW w:w="741" w:type="dxa"/>
          </w:tcPr>
          <w:p w:rsidR="00573408" w:rsidRPr="00C46051" w:rsidRDefault="00573408" w:rsidP="002D599C">
            <w:pPr>
              <w:autoSpaceDE w:val="0"/>
              <w:autoSpaceDN w:val="0"/>
              <w:spacing w:after="0"/>
              <w:jc w:val="center"/>
              <w:rPr>
                <w:b/>
                <w:color w:val="000000"/>
                <w:sz w:val="18"/>
                <w:szCs w:val="18"/>
              </w:rPr>
            </w:pPr>
            <w:r w:rsidRPr="00C46051">
              <w:rPr>
                <w:b/>
                <w:color w:val="000000"/>
                <w:sz w:val="18"/>
                <w:szCs w:val="18"/>
              </w:rPr>
              <w:t>Item</w:t>
            </w:r>
          </w:p>
        </w:tc>
        <w:tc>
          <w:tcPr>
            <w:tcW w:w="4315" w:type="dxa"/>
          </w:tcPr>
          <w:p w:rsidR="00573408" w:rsidRPr="00C46051" w:rsidRDefault="00573408" w:rsidP="002D599C">
            <w:pPr>
              <w:autoSpaceDE w:val="0"/>
              <w:autoSpaceDN w:val="0"/>
              <w:spacing w:after="0"/>
              <w:rPr>
                <w:b/>
                <w:color w:val="000000"/>
                <w:sz w:val="18"/>
                <w:szCs w:val="18"/>
              </w:rPr>
            </w:pPr>
            <w:r w:rsidRPr="00C46051">
              <w:rPr>
                <w:b/>
                <w:color w:val="000000"/>
                <w:sz w:val="18"/>
                <w:szCs w:val="18"/>
              </w:rPr>
              <w:t>Définition</w:t>
            </w:r>
          </w:p>
        </w:tc>
        <w:tc>
          <w:tcPr>
            <w:tcW w:w="3935" w:type="dxa"/>
          </w:tcPr>
          <w:p w:rsidR="00573408" w:rsidRPr="00C46051" w:rsidRDefault="00573408" w:rsidP="002D599C">
            <w:pPr>
              <w:autoSpaceDE w:val="0"/>
              <w:autoSpaceDN w:val="0"/>
              <w:spacing w:after="0"/>
              <w:rPr>
                <w:b/>
                <w:color w:val="000000"/>
                <w:sz w:val="18"/>
                <w:szCs w:val="18"/>
              </w:rPr>
            </w:pPr>
            <w:r w:rsidRPr="00C46051">
              <w:rPr>
                <w:b/>
                <w:color w:val="000000"/>
                <w:sz w:val="18"/>
                <w:szCs w:val="18"/>
              </w:rPr>
              <w:t>Détails</w:t>
            </w:r>
          </w:p>
        </w:tc>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a.</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Nom du navire et nom(s) précédent(s) si applicable.</w:t>
            </w:r>
          </w:p>
        </w:tc>
        <w:sdt>
          <w:sdtPr>
            <w:rPr>
              <w:color w:val="000000"/>
              <w:sz w:val="18"/>
              <w:szCs w:val="18"/>
            </w:rPr>
            <w:id w:val="-1671330382"/>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b.</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Pavillon du navire et pavillon(s) précédent(s) si applicable.</w:t>
            </w:r>
          </w:p>
        </w:tc>
        <w:sdt>
          <w:sdtPr>
            <w:rPr>
              <w:color w:val="000000"/>
              <w:sz w:val="18"/>
              <w:szCs w:val="18"/>
            </w:rPr>
            <w:id w:val="-1019391605"/>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c.</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Date de première inscription du navire sur la Liste de navires INN de la CTOI.</w:t>
            </w:r>
          </w:p>
        </w:tc>
        <w:sdt>
          <w:sdtPr>
            <w:rPr>
              <w:color w:val="000000"/>
              <w:sz w:val="18"/>
              <w:szCs w:val="18"/>
            </w:rPr>
            <w:id w:val="-1542045179"/>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d.</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Numéro Lloyds/IMO.</w:t>
            </w:r>
          </w:p>
        </w:tc>
        <w:sdt>
          <w:sdtPr>
            <w:rPr>
              <w:color w:val="000000"/>
              <w:sz w:val="18"/>
              <w:szCs w:val="18"/>
            </w:rPr>
            <w:id w:val="-370068259"/>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e.</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Photos du navire, si disponibles.</w:t>
            </w:r>
          </w:p>
        </w:tc>
        <w:sdt>
          <w:sdtPr>
            <w:rPr>
              <w:color w:val="000000"/>
              <w:sz w:val="18"/>
              <w:szCs w:val="18"/>
            </w:rPr>
            <w:id w:val="2108226338"/>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f.</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Indicatif d’appel radio et indicatif d’appel radio(s) précédent(s) si applicable.</w:t>
            </w:r>
          </w:p>
        </w:tc>
        <w:sdt>
          <w:sdtPr>
            <w:rPr>
              <w:color w:val="000000"/>
              <w:sz w:val="18"/>
              <w:szCs w:val="18"/>
            </w:rPr>
            <w:id w:val="1863625093"/>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g.</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Armateur(s) du navire et armateur(s) précédent(s), y compris les propriétaires en équité, si applicable.</w:t>
            </w:r>
          </w:p>
        </w:tc>
        <w:sdt>
          <w:sdtPr>
            <w:rPr>
              <w:color w:val="000000"/>
              <w:sz w:val="18"/>
              <w:szCs w:val="18"/>
            </w:rPr>
            <w:id w:val="-1072884328"/>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h.</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Opérateur(s) du navire et opérateur(s) précédent(s) si applicable.</w:t>
            </w:r>
          </w:p>
        </w:tc>
        <w:sdt>
          <w:sdtPr>
            <w:rPr>
              <w:color w:val="000000"/>
              <w:sz w:val="18"/>
              <w:szCs w:val="18"/>
            </w:rPr>
            <w:id w:val="1331404345"/>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7A4E8A">
                  <w:rPr>
                    <w:rStyle w:val="PlaceholderText"/>
                    <w:rFonts w:eastAsia="Calibri"/>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i.</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Date des activités INN</w:t>
            </w:r>
          </w:p>
        </w:tc>
        <w:sdt>
          <w:sdtPr>
            <w:rPr>
              <w:color w:val="000000"/>
              <w:sz w:val="18"/>
              <w:szCs w:val="18"/>
            </w:rPr>
            <w:id w:val="-1486389703"/>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j.</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Localisation des activités INN</w:t>
            </w:r>
          </w:p>
        </w:tc>
        <w:sdt>
          <w:sdtPr>
            <w:rPr>
              <w:color w:val="000000"/>
              <w:sz w:val="18"/>
              <w:szCs w:val="18"/>
            </w:rPr>
            <w:id w:val="1346061755"/>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k.</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Résumé des activités INN.</w:t>
            </w:r>
          </w:p>
        </w:tc>
        <w:sdt>
          <w:sdtPr>
            <w:rPr>
              <w:color w:val="000000"/>
              <w:sz w:val="18"/>
              <w:szCs w:val="18"/>
            </w:rPr>
            <w:id w:val="464166774"/>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l.</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Résumé des actions prises</w:t>
            </w:r>
          </w:p>
        </w:tc>
        <w:sdt>
          <w:sdtPr>
            <w:rPr>
              <w:color w:val="000000"/>
              <w:sz w:val="18"/>
              <w:szCs w:val="18"/>
            </w:rPr>
            <w:id w:val="827172954"/>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r w:rsidR="00573408" w:rsidRPr="00464396" w:rsidTr="009D2808">
        <w:trPr>
          <w:trHeight w:val="567"/>
          <w:jc w:val="center"/>
        </w:trPr>
        <w:tc>
          <w:tcPr>
            <w:tcW w:w="741"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m.</w:t>
            </w:r>
          </w:p>
        </w:tc>
        <w:tc>
          <w:tcPr>
            <w:tcW w:w="4315" w:type="dxa"/>
            <w:vAlign w:val="center"/>
          </w:tcPr>
          <w:p w:rsidR="00573408" w:rsidRPr="00C46051" w:rsidRDefault="00573408" w:rsidP="009D2808">
            <w:pPr>
              <w:autoSpaceDE w:val="0"/>
              <w:autoSpaceDN w:val="0"/>
              <w:spacing w:after="0"/>
              <w:jc w:val="left"/>
              <w:rPr>
                <w:color w:val="000000"/>
                <w:sz w:val="18"/>
                <w:szCs w:val="18"/>
              </w:rPr>
            </w:pPr>
            <w:r w:rsidRPr="00C46051">
              <w:rPr>
                <w:color w:val="000000"/>
                <w:sz w:val="18"/>
                <w:szCs w:val="18"/>
              </w:rPr>
              <w:t>Résultat des actions prises</w:t>
            </w:r>
          </w:p>
        </w:tc>
        <w:sdt>
          <w:sdtPr>
            <w:rPr>
              <w:color w:val="000000"/>
              <w:sz w:val="18"/>
              <w:szCs w:val="18"/>
            </w:rPr>
            <w:id w:val="1976864792"/>
            <w:placeholder>
              <w:docPart w:val="DefaultPlaceholder_1082065158"/>
            </w:placeholder>
            <w:showingPlcHdr/>
          </w:sdtPr>
          <w:sdtEndPr/>
          <w:sdtContent>
            <w:tc>
              <w:tcPr>
                <w:tcW w:w="3935" w:type="dxa"/>
                <w:vAlign w:val="center"/>
              </w:tcPr>
              <w:p w:rsidR="00573408" w:rsidRPr="007E4CD9" w:rsidRDefault="007E4CD9" w:rsidP="009D2808">
                <w:pPr>
                  <w:autoSpaceDE w:val="0"/>
                  <w:autoSpaceDN w:val="0"/>
                  <w:spacing w:after="0"/>
                  <w:jc w:val="left"/>
                  <w:rPr>
                    <w:color w:val="000000"/>
                    <w:sz w:val="18"/>
                    <w:szCs w:val="18"/>
                    <w:lang w:val="en-GB"/>
                  </w:rPr>
                </w:pPr>
                <w:r w:rsidRPr="00464396">
                  <w:rPr>
                    <w:rStyle w:val="PlaceholderText"/>
                    <w:rFonts w:eastAsia="Calibri"/>
                    <w:lang w:val="en-GB"/>
                  </w:rPr>
                  <w:t>Click here to enter text.</w:t>
                </w:r>
              </w:p>
            </w:tc>
          </w:sdtContent>
        </w:sdt>
      </w:tr>
    </w:tbl>
    <w:p w:rsidR="00573408" w:rsidRPr="007E4CD9" w:rsidRDefault="00573408" w:rsidP="00573408">
      <w:pPr>
        <w:rPr>
          <w:color w:val="000000"/>
          <w:lang w:val="en-GB"/>
        </w:rPr>
      </w:pPr>
    </w:p>
    <w:p w:rsidR="00573408" w:rsidRPr="007E4CD9" w:rsidRDefault="00573408" w:rsidP="00573408">
      <w:pPr>
        <w:tabs>
          <w:tab w:val="left" w:pos="204"/>
        </w:tabs>
        <w:rPr>
          <w:color w:val="000000"/>
          <w:lang w:val="en-GB"/>
        </w:rPr>
      </w:pPr>
    </w:p>
    <w:p w:rsidR="00573408" w:rsidRPr="00C46051" w:rsidRDefault="00573408" w:rsidP="00573408">
      <w:pPr>
        <w:tabs>
          <w:tab w:val="left" w:pos="204"/>
        </w:tabs>
        <w:outlineLvl w:val="0"/>
        <w:rPr>
          <w:b/>
          <w:color w:val="000000"/>
        </w:rPr>
      </w:pPr>
      <w:r w:rsidRPr="00464396">
        <w:rPr>
          <w:b/>
          <w:color w:val="000000"/>
        </w:rPr>
        <w:br w:type="page"/>
      </w:r>
      <w:r w:rsidRPr="00C46051">
        <w:rPr>
          <w:b/>
          <w:color w:val="000000"/>
        </w:rPr>
        <w:lastRenderedPageBreak/>
        <w:t>B. Détails des clauses de la résolution de la CTOI violées.</w:t>
      </w:r>
    </w:p>
    <w:p w:rsidR="00573408" w:rsidRPr="00C46051" w:rsidRDefault="00573408" w:rsidP="00573408">
      <w:pPr>
        <w:tabs>
          <w:tab w:val="left" w:pos="204"/>
        </w:tabs>
        <w:rPr>
          <w:i/>
          <w:color w:val="000000"/>
        </w:rPr>
      </w:pPr>
      <w:r w:rsidRPr="00C46051">
        <w:rPr>
          <w:i/>
          <w:color w:val="000000"/>
        </w:rPr>
        <w:t>(Indiquez d’un « X » les clauses de la résolution 2011/03 concernées, et fournir les détails nécessaires dont la date, le lieu, la source de l’information. De plus amples informations peuvent être fournies en pièce jointe si nécessaire)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7503"/>
        <w:gridCol w:w="1036"/>
      </w:tblGrid>
      <w:tr w:rsidR="00573408" w:rsidRPr="00C46051" w:rsidTr="009D2808">
        <w:trPr>
          <w:jc w:val="center"/>
        </w:trPr>
        <w:tc>
          <w:tcPr>
            <w:tcW w:w="656" w:type="dxa"/>
          </w:tcPr>
          <w:p w:rsidR="00573408" w:rsidRPr="00C46051" w:rsidRDefault="00573408" w:rsidP="002D599C">
            <w:pPr>
              <w:autoSpaceDE w:val="0"/>
              <w:autoSpaceDN w:val="0"/>
              <w:spacing w:after="0"/>
              <w:jc w:val="left"/>
              <w:rPr>
                <w:b/>
                <w:color w:val="000000"/>
                <w:sz w:val="18"/>
                <w:szCs w:val="18"/>
              </w:rPr>
            </w:pPr>
            <w:r w:rsidRPr="00C46051">
              <w:rPr>
                <w:b/>
                <w:color w:val="000000"/>
                <w:sz w:val="18"/>
                <w:szCs w:val="18"/>
              </w:rPr>
              <w:t>Item</w:t>
            </w:r>
          </w:p>
        </w:tc>
        <w:tc>
          <w:tcPr>
            <w:tcW w:w="7503" w:type="dxa"/>
          </w:tcPr>
          <w:p w:rsidR="00573408" w:rsidRPr="00C46051" w:rsidRDefault="00573408" w:rsidP="002D599C">
            <w:pPr>
              <w:autoSpaceDE w:val="0"/>
              <w:autoSpaceDN w:val="0"/>
              <w:spacing w:after="0"/>
              <w:jc w:val="left"/>
              <w:rPr>
                <w:b/>
                <w:color w:val="000000"/>
                <w:sz w:val="18"/>
                <w:szCs w:val="18"/>
              </w:rPr>
            </w:pPr>
            <w:r w:rsidRPr="00C46051">
              <w:rPr>
                <w:b/>
                <w:color w:val="000000"/>
                <w:sz w:val="18"/>
                <w:szCs w:val="18"/>
              </w:rPr>
              <w:t>Clause</w:t>
            </w:r>
          </w:p>
        </w:tc>
        <w:tc>
          <w:tcPr>
            <w:tcW w:w="1036" w:type="dxa"/>
          </w:tcPr>
          <w:p w:rsidR="00573408" w:rsidRPr="00C46051" w:rsidRDefault="00573408" w:rsidP="002D599C">
            <w:pPr>
              <w:autoSpaceDE w:val="0"/>
              <w:autoSpaceDN w:val="0"/>
              <w:spacing w:after="0"/>
              <w:jc w:val="left"/>
              <w:rPr>
                <w:b/>
                <w:color w:val="000000"/>
                <w:sz w:val="18"/>
                <w:szCs w:val="18"/>
              </w:rPr>
            </w:pPr>
            <w:r w:rsidRPr="00C46051">
              <w:rPr>
                <w:b/>
                <w:color w:val="000000"/>
                <w:sz w:val="18"/>
                <w:szCs w:val="18"/>
              </w:rPr>
              <w:t>Concernée</w:t>
            </w:r>
          </w:p>
        </w:tc>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a.</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pêchent des thons et des thonidés dans la zone de compétence de la CTOI et ne sont pas inscrit au Registre CTOI des navires autorisés à pêcher dans la zone de compétence de la CTOI</w:t>
            </w:r>
          </w:p>
        </w:tc>
        <w:sdt>
          <w:sdtPr>
            <w:rPr>
              <w:color w:val="000000"/>
              <w:sz w:val="30"/>
              <w:szCs w:val="30"/>
              <w:lang w:val="en-US"/>
            </w:rPr>
            <w:id w:val="-1406999091"/>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b.</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pêchent des thons et des thonidés dans la zone de compétence de la CTOI et que leur État du pavillon n’a pas de quota de captures, de limites de prises ou d’allocation d’effort au titre des mesures de conservation et de gestion de la CTOI, si applicable</w:t>
            </w:r>
          </w:p>
        </w:tc>
        <w:sdt>
          <w:sdtPr>
            <w:rPr>
              <w:color w:val="000000"/>
              <w:sz w:val="30"/>
              <w:szCs w:val="30"/>
              <w:lang w:val="en-US"/>
            </w:rPr>
            <w:id w:val="-1334139377"/>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c.</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n’enregistrent ou ne déclarent pas leurs prises réalisées dans la zone de compétence de la CTOI selon les conditions de déclaration de la CTOI, ou falsifient leurs déclarations</w:t>
            </w:r>
          </w:p>
        </w:tc>
        <w:sdt>
          <w:sdtPr>
            <w:rPr>
              <w:color w:val="000000"/>
              <w:sz w:val="30"/>
              <w:szCs w:val="30"/>
              <w:lang w:val="en-US"/>
            </w:rPr>
            <w:id w:val="-344561155"/>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d.</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capturent ou débarquent du poisson en contravention des mesures de conservation et de gestion de la CTOI</w:t>
            </w:r>
          </w:p>
        </w:tc>
        <w:sdt>
          <w:sdtPr>
            <w:rPr>
              <w:color w:val="000000"/>
              <w:sz w:val="30"/>
              <w:szCs w:val="30"/>
              <w:lang w:val="en-US"/>
            </w:rPr>
            <w:id w:val="-679120652"/>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e.</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pêchent durant une période de clôture de la pêche ou dans des zones fermées, en contravention des mesures de conservation et de gestion de la CTOI, ou</w:t>
            </w:r>
          </w:p>
        </w:tc>
        <w:sdt>
          <w:sdtPr>
            <w:rPr>
              <w:color w:val="000000"/>
              <w:sz w:val="30"/>
              <w:szCs w:val="30"/>
              <w:lang w:val="en-US"/>
            </w:rPr>
            <w:id w:val="1806123204"/>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f.</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utilisent des engins prohibés en contravention des mesures de conservation et de gestion de la CTOI</w:t>
            </w:r>
          </w:p>
        </w:tc>
        <w:sdt>
          <w:sdtPr>
            <w:rPr>
              <w:color w:val="000000"/>
              <w:sz w:val="30"/>
              <w:szCs w:val="30"/>
              <w:lang w:val="en-US"/>
            </w:rPr>
            <w:id w:val="-34814194"/>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g.</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transbordent vers, ou participent à des opérations (telles que réapprovisionnement ou ravitaillement) avec, des navires inscrits sur la liste des navires INN</w:t>
            </w:r>
          </w:p>
        </w:tc>
        <w:sdt>
          <w:sdtPr>
            <w:rPr>
              <w:color w:val="000000"/>
              <w:sz w:val="30"/>
              <w:szCs w:val="30"/>
              <w:lang w:val="en-US"/>
            </w:rPr>
            <w:id w:val="1167751190"/>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h.</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pêchent des thons et des thonidés dans les eaux territoriales d’un État côtier de la zone de compétence de la CTOI sans autorisation ou en contravention des lois et règlements nationaux</w:t>
            </w:r>
          </w:p>
        </w:tc>
        <w:sdt>
          <w:sdtPr>
            <w:rPr>
              <w:color w:val="000000"/>
              <w:sz w:val="30"/>
              <w:szCs w:val="30"/>
              <w:lang w:val="en-US"/>
            </w:rPr>
            <w:id w:val="-1899657130"/>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i.</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n’ont pas de pavillon et pêchent des thons et des thonidés dans la zone de compétence de la CTOI</w:t>
            </w:r>
          </w:p>
        </w:tc>
        <w:sdt>
          <w:sdtPr>
            <w:rPr>
              <w:color w:val="000000"/>
              <w:sz w:val="30"/>
              <w:szCs w:val="30"/>
              <w:lang w:val="en-US"/>
            </w:rPr>
            <w:id w:val="733895016"/>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621"/>
          <w:jc w:val="center"/>
        </w:trPr>
        <w:tc>
          <w:tcPr>
            <w:tcW w:w="656"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j.</w:t>
            </w:r>
          </w:p>
        </w:tc>
        <w:tc>
          <w:tcPr>
            <w:tcW w:w="7503" w:type="dxa"/>
            <w:vAlign w:val="center"/>
          </w:tcPr>
          <w:p w:rsidR="007E4CD9" w:rsidRPr="00C46051" w:rsidRDefault="007E4CD9" w:rsidP="009D2808">
            <w:pPr>
              <w:autoSpaceDE w:val="0"/>
              <w:autoSpaceDN w:val="0"/>
              <w:spacing w:after="0"/>
              <w:jc w:val="left"/>
              <w:rPr>
                <w:color w:val="000000"/>
                <w:sz w:val="18"/>
                <w:szCs w:val="18"/>
              </w:rPr>
            </w:pPr>
            <w:r w:rsidRPr="00C46051">
              <w:rPr>
                <w:color w:val="000000"/>
                <w:sz w:val="18"/>
                <w:szCs w:val="18"/>
              </w:rPr>
              <w:t>se livrent à des activités de pêche contraires à toute autre mesure de conservation et de gestion de la CTOI</w:t>
            </w:r>
          </w:p>
        </w:tc>
        <w:sdt>
          <w:sdtPr>
            <w:rPr>
              <w:color w:val="000000"/>
              <w:sz w:val="30"/>
              <w:szCs w:val="30"/>
              <w:lang w:val="en-US"/>
            </w:rPr>
            <w:id w:val="-2045889461"/>
            <w14:checkbox>
              <w14:checked w14:val="0"/>
              <w14:checkedState w14:val="2612" w14:font="MS Gothic"/>
              <w14:uncheckedState w14:val="2610" w14:font="MS Gothic"/>
            </w14:checkbox>
          </w:sdtPr>
          <w:sdtEndPr/>
          <w:sdtContent>
            <w:tc>
              <w:tcPr>
                <w:tcW w:w="1036"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bl>
    <w:p w:rsidR="00573408" w:rsidRPr="00C46051" w:rsidRDefault="00573408" w:rsidP="00573408">
      <w:pPr>
        <w:tabs>
          <w:tab w:val="left" w:pos="204"/>
        </w:tabs>
        <w:rPr>
          <w:color w:val="000000"/>
        </w:rPr>
      </w:pPr>
    </w:p>
    <w:p w:rsidR="00573408" w:rsidRPr="00C46051" w:rsidRDefault="00573408" w:rsidP="00573408">
      <w:pPr>
        <w:outlineLvl w:val="0"/>
        <w:rPr>
          <w:b/>
          <w:color w:val="000000"/>
        </w:rPr>
      </w:pPr>
      <w:r w:rsidRPr="00C46051">
        <w:rPr>
          <w:b/>
          <w:color w:val="000000"/>
        </w:rPr>
        <w:t>C. Documents associés</w:t>
      </w:r>
    </w:p>
    <w:p w:rsidR="00573408" w:rsidRDefault="00573408" w:rsidP="00573408">
      <w:pPr>
        <w:rPr>
          <w:i/>
          <w:color w:val="000000"/>
        </w:rPr>
      </w:pPr>
      <w:r w:rsidRPr="00C46051">
        <w:rPr>
          <w:i/>
          <w:color w:val="000000"/>
        </w:rPr>
        <w:t>(Listez ici les documents joints, par exemple les rapports d’abordage, les poursuites judiciaires, les photographies…)</w:t>
      </w:r>
    </w:p>
    <w:p w:rsidR="007E4CD9" w:rsidRDefault="007E4CD9" w:rsidP="00573408">
      <w:pPr>
        <w:rPr>
          <w:i/>
          <w:color w:val="000000"/>
        </w:rPr>
      </w:pPr>
    </w:p>
    <w:sdt>
      <w:sdtPr>
        <w:rPr>
          <w:i/>
          <w:color w:val="000000"/>
        </w:rPr>
        <w:id w:val="-1023634122"/>
        <w:placeholder>
          <w:docPart w:val="DefaultPlaceholder_1082065158"/>
        </w:placeholder>
        <w:showingPlcHdr/>
      </w:sdtPr>
      <w:sdtEndPr/>
      <w:sdtContent>
        <w:p w:rsidR="007E4CD9" w:rsidRPr="007E4CD9" w:rsidRDefault="007E4CD9" w:rsidP="00573408">
          <w:pPr>
            <w:rPr>
              <w:i/>
              <w:color w:val="000000"/>
              <w:lang w:val="en-GB"/>
            </w:rPr>
          </w:pPr>
          <w:r w:rsidRPr="00464396">
            <w:rPr>
              <w:rStyle w:val="PlaceholderText"/>
              <w:rFonts w:eastAsia="Calibri"/>
              <w:lang w:val="en-GB"/>
            </w:rPr>
            <w:t>Click here to enter text.</w:t>
          </w:r>
        </w:p>
      </w:sdtContent>
    </w:sdt>
    <w:p w:rsidR="007E4CD9" w:rsidRPr="007E4CD9" w:rsidRDefault="007E4CD9" w:rsidP="00573408">
      <w:pPr>
        <w:rPr>
          <w:i/>
          <w:color w:val="000000"/>
          <w:lang w:val="en-GB"/>
        </w:rPr>
      </w:pPr>
    </w:p>
    <w:p w:rsidR="00573408" w:rsidRPr="00C46051" w:rsidRDefault="00573408" w:rsidP="00573408">
      <w:pPr>
        <w:rPr>
          <w:b/>
          <w:color w:val="000000"/>
        </w:rPr>
      </w:pPr>
      <w:r w:rsidRPr="00C46051">
        <w:rPr>
          <w:b/>
          <w:color w:val="000000"/>
        </w:rPr>
        <w:t>D. Actions recommandées</w:t>
      </w:r>
    </w:p>
    <w:p w:rsidR="00573408" w:rsidRPr="00C46051" w:rsidRDefault="00573408" w:rsidP="00573408">
      <w:pPr>
        <w:rPr>
          <w:i/>
          <w:color w:val="000000"/>
        </w:rPr>
      </w:pPr>
      <w:r w:rsidRPr="00C46051">
        <w:rPr>
          <w:i/>
          <w:color w:val="000000"/>
        </w:rPr>
        <w:t>(Indiquer d’un « X » les actions concernées)</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944"/>
        <w:gridCol w:w="1134"/>
      </w:tblGrid>
      <w:tr w:rsidR="00573408" w:rsidRPr="00C46051" w:rsidTr="009D2808">
        <w:tc>
          <w:tcPr>
            <w:tcW w:w="576" w:type="dxa"/>
          </w:tcPr>
          <w:p w:rsidR="00573408" w:rsidRPr="00C46051" w:rsidRDefault="00573408" w:rsidP="002D599C">
            <w:pPr>
              <w:spacing w:after="0"/>
              <w:rPr>
                <w:b/>
                <w:color w:val="000000"/>
                <w:sz w:val="18"/>
                <w:szCs w:val="18"/>
              </w:rPr>
            </w:pPr>
            <w:r w:rsidRPr="00C46051">
              <w:rPr>
                <w:b/>
                <w:color w:val="000000"/>
                <w:sz w:val="18"/>
                <w:szCs w:val="18"/>
              </w:rPr>
              <w:t>Item</w:t>
            </w:r>
          </w:p>
        </w:tc>
        <w:tc>
          <w:tcPr>
            <w:tcW w:w="5944" w:type="dxa"/>
          </w:tcPr>
          <w:p w:rsidR="00573408" w:rsidRPr="00C46051" w:rsidRDefault="00573408" w:rsidP="002D599C">
            <w:pPr>
              <w:spacing w:after="0"/>
              <w:jc w:val="left"/>
              <w:rPr>
                <w:b/>
                <w:color w:val="000000"/>
                <w:sz w:val="18"/>
                <w:szCs w:val="18"/>
              </w:rPr>
            </w:pPr>
            <w:r w:rsidRPr="00C46051">
              <w:rPr>
                <w:b/>
                <w:color w:val="000000"/>
                <w:sz w:val="18"/>
                <w:szCs w:val="18"/>
              </w:rPr>
              <w:t>Actions recommandées</w:t>
            </w:r>
          </w:p>
        </w:tc>
        <w:tc>
          <w:tcPr>
            <w:tcW w:w="1134" w:type="dxa"/>
          </w:tcPr>
          <w:p w:rsidR="00573408" w:rsidRPr="00C46051" w:rsidRDefault="00573408" w:rsidP="002D599C">
            <w:pPr>
              <w:spacing w:after="0"/>
              <w:rPr>
                <w:b/>
                <w:color w:val="000000"/>
                <w:sz w:val="18"/>
                <w:szCs w:val="18"/>
              </w:rPr>
            </w:pPr>
            <w:r w:rsidRPr="00C46051">
              <w:rPr>
                <w:b/>
                <w:color w:val="000000"/>
                <w:sz w:val="18"/>
                <w:szCs w:val="18"/>
              </w:rPr>
              <w:t>Concernée</w:t>
            </w:r>
          </w:p>
        </w:tc>
      </w:tr>
      <w:tr w:rsidR="007E4CD9" w:rsidRPr="00C46051" w:rsidTr="009D2808">
        <w:trPr>
          <w:trHeight w:val="304"/>
        </w:trPr>
        <w:tc>
          <w:tcPr>
            <w:tcW w:w="576" w:type="dxa"/>
            <w:vAlign w:val="center"/>
          </w:tcPr>
          <w:p w:rsidR="007E4CD9" w:rsidRPr="00C46051" w:rsidRDefault="007E4CD9" w:rsidP="009D2808">
            <w:pPr>
              <w:spacing w:after="0"/>
              <w:jc w:val="left"/>
              <w:rPr>
                <w:color w:val="000000"/>
                <w:sz w:val="18"/>
                <w:szCs w:val="18"/>
              </w:rPr>
            </w:pPr>
            <w:r w:rsidRPr="00C46051">
              <w:rPr>
                <w:color w:val="000000"/>
                <w:sz w:val="18"/>
                <w:szCs w:val="18"/>
              </w:rPr>
              <w:t>a</w:t>
            </w:r>
          </w:p>
        </w:tc>
        <w:tc>
          <w:tcPr>
            <w:tcW w:w="5944" w:type="dxa"/>
            <w:vAlign w:val="center"/>
          </w:tcPr>
          <w:p w:rsidR="007E4CD9" w:rsidRPr="00C46051" w:rsidRDefault="007E4CD9" w:rsidP="009D2808">
            <w:pPr>
              <w:spacing w:after="0"/>
              <w:jc w:val="left"/>
              <w:rPr>
                <w:color w:val="000000"/>
                <w:sz w:val="18"/>
                <w:szCs w:val="18"/>
              </w:rPr>
            </w:pPr>
            <w:r w:rsidRPr="00C46051">
              <w:rPr>
                <w:color w:val="000000"/>
                <w:sz w:val="18"/>
                <w:szCs w:val="18"/>
              </w:rPr>
              <w:t>Notification uniquement au Secrétariat. Pas d’autre action recommandée.</w:t>
            </w:r>
          </w:p>
        </w:tc>
        <w:sdt>
          <w:sdtPr>
            <w:rPr>
              <w:color w:val="000000"/>
              <w:sz w:val="30"/>
              <w:szCs w:val="30"/>
              <w:lang w:val="en-US"/>
            </w:rPr>
            <w:id w:val="1555807434"/>
            <w14:checkbox>
              <w14:checked w14:val="0"/>
              <w14:checkedState w14:val="2612" w14:font="MS Gothic"/>
              <w14:uncheckedState w14:val="2610" w14:font="MS Gothic"/>
            </w14:checkbox>
          </w:sdtPr>
          <w:sdtEndPr/>
          <w:sdtContent>
            <w:tc>
              <w:tcPr>
                <w:tcW w:w="1134"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304"/>
        </w:trPr>
        <w:tc>
          <w:tcPr>
            <w:tcW w:w="576" w:type="dxa"/>
            <w:vAlign w:val="center"/>
          </w:tcPr>
          <w:p w:rsidR="007E4CD9" w:rsidRPr="00C46051" w:rsidRDefault="007E4CD9" w:rsidP="009D2808">
            <w:pPr>
              <w:spacing w:after="0"/>
              <w:jc w:val="left"/>
              <w:rPr>
                <w:color w:val="000000"/>
                <w:sz w:val="18"/>
                <w:szCs w:val="18"/>
              </w:rPr>
            </w:pPr>
            <w:r w:rsidRPr="00C46051">
              <w:rPr>
                <w:color w:val="000000"/>
                <w:sz w:val="18"/>
                <w:szCs w:val="18"/>
              </w:rPr>
              <w:t>b</w:t>
            </w:r>
          </w:p>
        </w:tc>
        <w:tc>
          <w:tcPr>
            <w:tcW w:w="5944" w:type="dxa"/>
            <w:vAlign w:val="center"/>
          </w:tcPr>
          <w:p w:rsidR="007E4CD9" w:rsidRPr="00C46051" w:rsidRDefault="007E4CD9" w:rsidP="009D2808">
            <w:pPr>
              <w:spacing w:after="0"/>
              <w:jc w:val="left"/>
              <w:rPr>
                <w:color w:val="000000"/>
                <w:sz w:val="18"/>
                <w:szCs w:val="18"/>
              </w:rPr>
            </w:pPr>
            <w:r w:rsidRPr="00C46051">
              <w:rPr>
                <w:color w:val="000000"/>
                <w:sz w:val="18"/>
                <w:szCs w:val="18"/>
              </w:rPr>
              <w:t>Notification au Secrétariat. Notification recommandée à l’État du pavillon.</w:t>
            </w:r>
          </w:p>
        </w:tc>
        <w:sdt>
          <w:sdtPr>
            <w:rPr>
              <w:color w:val="000000"/>
              <w:sz w:val="30"/>
              <w:szCs w:val="30"/>
              <w:lang w:val="en-US"/>
            </w:rPr>
            <w:id w:val="1604227522"/>
            <w14:checkbox>
              <w14:checked w14:val="0"/>
              <w14:checkedState w14:val="2612" w14:font="MS Gothic"/>
              <w14:uncheckedState w14:val="2610" w14:font="MS Gothic"/>
            </w14:checkbox>
          </w:sdtPr>
          <w:sdtEndPr/>
          <w:sdtContent>
            <w:tc>
              <w:tcPr>
                <w:tcW w:w="1134"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7E4CD9" w:rsidRPr="00C46051" w:rsidTr="009D2808">
        <w:trPr>
          <w:trHeight w:val="304"/>
        </w:trPr>
        <w:tc>
          <w:tcPr>
            <w:tcW w:w="576" w:type="dxa"/>
            <w:vAlign w:val="center"/>
          </w:tcPr>
          <w:p w:rsidR="007E4CD9" w:rsidRPr="00C46051" w:rsidRDefault="007E4CD9" w:rsidP="009D2808">
            <w:pPr>
              <w:spacing w:after="0"/>
              <w:jc w:val="left"/>
              <w:rPr>
                <w:color w:val="000000"/>
                <w:sz w:val="18"/>
                <w:szCs w:val="18"/>
              </w:rPr>
            </w:pPr>
            <w:r w:rsidRPr="00C46051">
              <w:rPr>
                <w:color w:val="000000"/>
                <w:sz w:val="18"/>
                <w:szCs w:val="18"/>
              </w:rPr>
              <w:t>c</w:t>
            </w:r>
          </w:p>
        </w:tc>
        <w:tc>
          <w:tcPr>
            <w:tcW w:w="5944" w:type="dxa"/>
            <w:vAlign w:val="center"/>
          </w:tcPr>
          <w:p w:rsidR="007E4CD9" w:rsidRPr="00C46051" w:rsidRDefault="007E4CD9" w:rsidP="009D2808">
            <w:pPr>
              <w:spacing w:after="0"/>
              <w:jc w:val="left"/>
              <w:rPr>
                <w:color w:val="000000"/>
                <w:sz w:val="18"/>
                <w:szCs w:val="18"/>
              </w:rPr>
            </w:pPr>
            <w:r w:rsidRPr="00C46051">
              <w:rPr>
                <w:color w:val="000000"/>
                <w:sz w:val="18"/>
                <w:szCs w:val="18"/>
              </w:rPr>
              <w:t>Recommandation d’inclusion sur la Liste INN de la CTOI</w:t>
            </w:r>
          </w:p>
        </w:tc>
        <w:sdt>
          <w:sdtPr>
            <w:rPr>
              <w:color w:val="000000"/>
              <w:sz w:val="30"/>
              <w:szCs w:val="30"/>
              <w:lang w:val="en-US"/>
            </w:rPr>
            <w:id w:val="1981964113"/>
            <w14:checkbox>
              <w14:checked w14:val="0"/>
              <w14:checkedState w14:val="2612" w14:font="MS Gothic"/>
              <w14:uncheckedState w14:val="2610" w14:font="MS Gothic"/>
            </w14:checkbox>
          </w:sdtPr>
          <w:sdtEndPr/>
          <w:sdtContent>
            <w:tc>
              <w:tcPr>
                <w:tcW w:w="1134" w:type="dxa"/>
                <w:vAlign w:val="center"/>
              </w:tcPr>
              <w:p w:rsidR="007E4CD9" w:rsidRPr="003305C9" w:rsidRDefault="007E4CD9" w:rsidP="0084053D">
                <w:pPr>
                  <w:autoSpaceDE w:val="0"/>
                  <w:autoSpaceDN w:val="0"/>
                  <w:adjustRightInd w:val="0"/>
                  <w:spacing w:after="0"/>
                  <w:jc w:val="center"/>
                  <w:rPr>
                    <w:color w:val="000000"/>
                    <w:sz w:val="30"/>
                    <w:szCs w:val="30"/>
                    <w:lang w:val="en-US"/>
                  </w:rPr>
                </w:pPr>
                <w:r>
                  <w:rPr>
                    <w:rFonts w:ascii="MS Gothic" w:eastAsia="MS Gothic" w:hAnsi="MS Gothic" w:hint="eastAsia"/>
                    <w:color w:val="000000"/>
                    <w:sz w:val="30"/>
                    <w:szCs w:val="30"/>
                    <w:lang w:val="en-US"/>
                  </w:rPr>
                  <w:t>☐</w:t>
                </w:r>
              </w:p>
            </w:tc>
          </w:sdtContent>
        </w:sdt>
      </w:tr>
    </w:tbl>
    <w:p w:rsidR="00573408" w:rsidRPr="00C46051" w:rsidRDefault="00573408" w:rsidP="00573408">
      <w:pPr>
        <w:jc w:val="center"/>
        <w:rPr>
          <w:b/>
          <w:smallCaps/>
          <w:color w:val="000000"/>
        </w:rPr>
      </w:pPr>
      <w:r w:rsidRPr="00C46051">
        <w:rPr>
          <w:color w:val="000000"/>
        </w:rPr>
        <w:t xml:space="preserve"> </w:t>
      </w:r>
      <w:r w:rsidRPr="00C46051">
        <w:rPr>
          <w:color w:val="000000"/>
        </w:rPr>
        <w:br w:type="page"/>
      </w:r>
      <w:r w:rsidRPr="00C46051">
        <w:rPr>
          <w:b/>
          <w:smallCaps/>
          <w:color w:val="000000"/>
        </w:rPr>
        <w:lastRenderedPageBreak/>
        <w:t>Annexe II</w:t>
      </w:r>
      <w:r w:rsidRPr="00C46051">
        <w:rPr>
          <w:rFonts w:cs="Times New Roman Bold"/>
          <w:b/>
          <w:bCs/>
        </w:rPr>
        <w:br/>
      </w:r>
      <w:r w:rsidRPr="00C46051">
        <w:rPr>
          <w:b/>
          <w:smallCaps/>
          <w:color w:val="000000"/>
        </w:rPr>
        <w:t>Informations devant être mentionnées dans les listes de navires INN de la CTOI</w:t>
      </w:r>
    </w:p>
    <w:p w:rsidR="00573408" w:rsidRPr="00C46051" w:rsidRDefault="00573408" w:rsidP="00573408">
      <w:pPr>
        <w:rPr>
          <w:color w:val="000000"/>
        </w:rPr>
      </w:pPr>
      <w:r w:rsidRPr="00C46051">
        <w:rPr>
          <w:color w:val="000000"/>
        </w:rPr>
        <w:t>Les Listes de navires INN (proposition, provisoire et adoptée) devront fournir les informations suivantes :</w:t>
      </w:r>
    </w:p>
    <w:p w:rsidR="00573408" w:rsidRPr="00C46051" w:rsidRDefault="00573408" w:rsidP="00573408">
      <w:pPr>
        <w:pStyle w:val="L1"/>
        <w:numPr>
          <w:ilvl w:val="0"/>
          <w:numId w:val="2"/>
        </w:numPr>
        <w:spacing w:before="120"/>
        <w:ind w:left="720" w:hanging="720"/>
        <w:rPr>
          <w:color w:val="000000"/>
        </w:rPr>
      </w:pPr>
      <w:r w:rsidRPr="00C46051">
        <w:rPr>
          <w:color w:val="000000"/>
        </w:rPr>
        <w:t>Nom du navire et nom(s) précédent(s) si applicable.</w:t>
      </w:r>
    </w:p>
    <w:p w:rsidR="00573408" w:rsidRPr="00C46051" w:rsidRDefault="00573408" w:rsidP="00573408">
      <w:pPr>
        <w:pStyle w:val="L1"/>
        <w:ind w:left="720" w:hanging="720"/>
      </w:pPr>
      <w:r w:rsidRPr="00C46051">
        <w:t>Pavillon du navire et pavillon(s) précédent(s) si applicable.</w:t>
      </w:r>
    </w:p>
    <w:p w:rsidR="00573408" w:rsidRPr="00C46051" w:rsidRDefault="00573408" w:rsidP="00573408">
      <w:pPr>
        <w:pStyle w:val="L1"/>
        <w:ind w:left="720" w:hanging="720"/>
      </w:pPr>
      <w:r w:rsidRPr="00C46051">
        <w:t>Armateur(s) du navire et armateur(s) précédent(s), y compris les propriétaires en équité, si applicable.</w:t>
      </w:r>
    </w:p>
    <w:p w:rsidR="00573408" w:rsidRPr="00C46051" w:rsidRDefault="00573408" w:rsidP="00573408">
      <w:pPr>
        <w:pStyle w:val="L1"/>
        <w:ind w:left="720" w:hanging="720"/>
      </w:pPr>
      <w:r w:rsidRPr="00C46051">
        <w:t>Opérateur(s) du navire et opérateur(s) précédent(s) si applicable.</w:t>
      </w:r>
    </w:p>
    <w:p w:rsidR="00573408" w:rsidRPr="00C46051" w:rsidRDefault="00573408" w:rsidP="00573408">
      <w:pPr>
        <w:pStyle w:val="L1"/>
        <w:ind w:left="720" w:hanging="720"/>
      </w:pPr>
      <w:r w:rsidRPr="00C46051">
        <w:t>Indicatif d’appel radio et indicatif d’appel radio(s) précédent(s) si applicable.</w:t>
      </w:r>
    </w:p>
    <w:p w:rsidR="00573408" w:rsidRPr="00C46051" w:rsidRDefault="00573408" w:rsidP="00573408">
      <w:pPr>
        <w:pStyle w:val="L1"/>
        <w:ind w:left="720" w:hanging="720"/>
      </w:pPr>
      <w:r w:rsidRPr="00C46051">
        <w:t>Numéro Lloyds/IMO, si disponibles.</w:t>
      </w:r>
    </w:p>
    <w:p w:rsidR="00573408" w:rsidRPr="00C46051" w:rsidRDefault="00573408" w:rsidP="00573408">
      <w:pPr>
        <w:pStyle w:val="L1"/>
        <w:ind w:left="720" w:hanging="720"/>
      </w:pPr>
      <w:r w:rsidRPr="00C46051">
        <w:t>Photos du navire, si disponibles.</w:t>
      </w:r>
    </w:p>
    <w:p w:rsidR="00573408" w:rsidRPr="00C46051" w:rsidRDefault="00573408" w:rsidP="00573408">
      <w:pPr>
        <w:pStyle w:val="L1"/>
        <w:ind w:left="720" w:hanging="720"/>
      </w:pPr>
      <w:r w:rsidRPr="00C46051">
        <w:t>Date de première inscription du navire sur la Liste de navires INN de la CTOI.</w:t>
      </w:r>
    </w:p>
    <w:p w:rsidR="00573408" w:rsidRPr="00C46051" w:rsidRDefault="00573408" w:rsidP="00573408">
      <w:pPr>
        <w:pStyle w:val="L1"/>
        <w:ind w:left="720" w:hanging="720"/>
      </w:pPr>
      <w:r w:rsidRPr="00C46051">
        <w:t xml:space="preserve">Résumé des activités qui ont justifié l’inscription du navire sur la Liste de navires INN, ainsi que les références aux documents et preuves pertinents. </w:t>
      </w:r>
    </w:p>
    <w:p w:rsidR="00573408" w:rsidRPr="00C46051" w:rsidRDefault="00573408" w:rsidP="00573408">
      <w:pPr>
        <w:autoSpaceDE w:val="0"/>
        <w:autoSpaceDN w:val="0"/>
        <w:adjustRightInd w:val="0"/>
        <w:rPr>
          <w:b/>
          <w:bCs/>
        </w:rPr>
      </w:pPr>
    </w:p>
    <w:p w:rsidR="002D599C" w:rsidRDefault="002D599C"/>
    <w:sectPr w:rsidR="002D5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09"/>
    <w:multiLevelType w:val="hybridMultilevel"/>
    <w:tmpl w:val="C518BC34"/>
    <w:lvl w:ilvl="0" w:tplc="B1F23FEE">
      <w:start w:val="1"/>
      <w:numFmt w:val="decimal"/>
      <w:pStyle w:val="L1"/>
      <w:lvlText w:val="%1."/>
      <w:lvlJc w:val="left"/>
      <w:pPr>
        <w:ind w:left="717"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08"/>
    <w:rsid w:val="001025D5"/>
    <w:rsid w:val="002D599C"/>
    <w:rsid w:val="00464396"/>
    <w:rsid w:val="00573408"/>
    <w:rsid w:val="00676908"/>
    <w:rsid w:val="007E4CD9"/>
    <w:rsid w:val="00881597"/>
    <w:rsid w:val="009D2808"/>
    <w:rsid w:val="00D8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08"/>
    <w:pPr>
      <w:spacing w:after="200"/>
      <w:jc w:val="both"/>
    </w:pPr>
    <w:rPr>
      <w:rFonts w:ascii="Times New Roman" w:eastAsia="Times New Roman" w:hAnsi="Times New Roman"/>
      <w:sz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rsid w:val="00573408"/>
    <w:pPr>
      <w:numPr>
        <w:numId w:val="1"/>
      </w:numPr>
    </w:pPr>
    <w:rPr>
      <w:szCs w:val="22"/>
    </w:rPr>
  </w:style>
  <w:style w:type="paragraph" w:styleId="BalloonText">
    <w:name w:val="Balloon Text"/>
    <w:basedOn w:val="Normal"/>
    <w:link w:val="BalloonTextChar"/>
    <w:uiPriority w:val="99"/>
    <w:semiHidden/>
    <w:unhideWhenUsed/>
    <w:rsid w:val="00573408"/>
    <w:pPr>
      <w:spacing w:after="0"/>
    </w:pPr>
    <w:rPr>
      <w:rFonts w:ascii="Tahoma" w:hAnsi="Tahoma" w:cs="Tahoma"/>
      <w:sz w:val="16"/>
      <w:szCs w:val="16"/>
    </w:rPr>
  </w:style>
  <w:style w:type="character" w:customStyle="1" w:styleId="BalloonTextChar">
    <w:name w:val="Balloon Text Char"/>
    <w:link w:val="BalloonText"/>
    <w:uiPriority w:val="99"/>
    <w:semiHidden/>
    <w:rsid w:val="00573408"/>
    <w:rPr>
      <w:rFonts w:ascii="Tahoma" w:eastAsia="Times New Roman" w:hAnsi="Tahoma" w:cs="Tahoma"/>
      <w:sz w:val="16"/>
      <w:szCs w:val="16"/>
      <w:lang w:val="fr-FR"/>
    </w:rPr>
  </w:style>
  <w:style w:type="character" w:styleId="PlaceholderText">
    <w:name w:val="Placeholder Text"/>
    <w:basedOn w:val="DefaultParagraphFont"/>
    <w:uiPriority w:val="99"/>
    <w:semiHidden/>
    <w:rsid w:val="007E4C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08"/>
    <w:pPr>
      <w:spacing w:after="200"/>
      <w:jc w:val="both"/>
    </w:pPr>
    <w:rPr>
      <w:rFonts w:ascii="Times New Roman" w:eastAsia="Times New Roman" w:hAnsi="Times New Roman"/>
      <w:sz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rsid w:val="00573408"/>
    <w:pPr>
      <w:numPr>
        <w:numId w:val="1"/>
      </w:numPr>
    </w:pPr>
    <w:rPr>
      <w:szCs w:val="22"/>
    </w:rPr>
  </w:style>
  <w:style w:type="paragraph" w:styleId="BalloonText">
    <w:name w:val="Balloon Text"/>
    <w:basedOn w:val="Normal"/>
    <w:link w:val="BalloonTextChar"/>
    <w:uiPriority w:val="99"/>
    <w:semiHidden/>
    <w:unhideWhenUsed/>
    <w:rsid w:val="00573408"/>
    <w:pPr>
      <w:spacing w:after="0"/>
    </w:pPr>
    <w:rPr>
      <w:rFonts w:ascii="Tahoma" w:hAnsi="Tahoma" w:cs="Tahoma"/>
      <w:sz w:val="16"/>
      <w:szCs w:val="16"/>
    </w:rPr>
  </w:style>
  <w:style w:type="character" w:customStyle="1" w:styleId="BalloonTextChar">
    <w:name w:val="Balloon Text Char"/>
    <w:link w:val="BalloonText"/>
    <w:uiPriority w:val="99"/>
    <w:semiHidden/>
    <w:rsid w:val="00573408"/>
    <w:rPr>
      <w:rFonts w:ascii="Tahoma" w:eastAsia="Times New Roman" w:hAnsi="Tahoma" w:cs="Tahoma"/>
      <w:sz w:val="16"/>
      <w:szCs w:val="16"/>
      <w:lang w:val="fr-FR"/>
    </w:rPr>
  </w:style>
  <w:style w:type="character" w:styleId="PlaceholderText">
    <w:name w:val="Placeholder Text"/>
    <w:basedOn w:val="DefaultParagraphFont"/>
    <w:uiPriority w:val="99"/>
    <w:semiHidden/>
    <w:rsid w:val="007E4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EF4C2A-D19F-4D92-8F2F-EA06EBA30BD4}"/>
      </w:docPartPr>
      <w:docPartBody>
        <w:p w:rsidR="00B21543" w:rsidRDefault="00C9725C">
          <w:r w:rsidRPr="007A4E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5C"/>
    <w:rsid w:val="001A54EE"/>
    <w:rsid w:val="00B21543"/>
    <w:rsid w:val="00C9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25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2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Giroux</dc:creator>
  <cp:lastModifiedBy>Florian Giroux</cp:lastModifiedBy>
  <cp:revision>4</cp:revision>
  <dcterms:created xsi:type="dcterms:W3CDTF">2012-11-20T12:11:00Z</dcterms:created>
  <dcterms:modified xsi:type="dcterms:W3CDTF">2013-03-02T05:43:00Z</dcterms:modified>
</cp:coreProperties>
</file>