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5" w:rsidRPr="00EF1735" w:rsidRDefault="00EF1735" w:rsidP="00EF17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</w:pPr>
      <w:bookmarkStart w:id="0" w:name="_Toc286737765"/>
      <w:r w:rsidRPr="00EF1735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  <w:t>Guidelines for the Preparation of National Reports to the IOTC Scientific Committee</w:t>
      </w:r>
      <w:bookmarkEnd w:id="0"/>
      <w:r w:rsidR="00D70F95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GB" w:eastAsia="en-GB"/>
        </w:rPr>
        <w:t xml:space="preserve"> in 2013</w:t>
      </w:r>
    </w:p>
    <w:p w:rsidR="00EF1735" w:rsidRPr="00EF1735" w:rsidRDefault="00EF1735" w:rsidP="00EF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The National Report is due to be submitted no later than </w:t>
      </w:r>
      <w:r w:rsidRPr="00EF1735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15 days</w:t>
      </w:r>
      <w:r w:rsidRPr="00EF173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prior to the start of the annual regular session of the Scientific Committee.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F173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Purpose: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>To provide relevant information to the Scientific Committee on fishing activities of Members and Cooperating Non-Contracting Parties operating in the IOTC area of competence. Th</w:t>
      </w:r>
      <w:r w:rsidRPr="00EF1735">
        <w:rPr>
          <w:rFonts w:ascii="Times New Roman" w:eastAsia="Times New Roman" w:hAnsi="Times New Roman" w:cs="Times New Roman"/>
          <w:lang w:val="en-US"/>
        </w:rPr>
        <w:t xml:space="preserve">e report should include all fishing activities for species under the IOTC mandate as well as sharks and other byproduct/ bycatch species as required by the </w:t>
      </w:r>
      <w:r w:rsidR="00B52A27">
        <w:rPr>
          <w:rFonts w:ascii="Times New Roman" w:eastAsia="Times New Roman" w:hAnsi="Times New Roman" w:cs="Times New Roman"/>
          <w:lang w:val="en-US"/>
        </w:rPr>
        <w:t xml:space="preserve">IOTC </w:t>
      </w:r>
      <w:r w:rsidRPr="00EF1735">
        <w:rPr>
          <w:rFonts w:ascii="Times New Roman" w:eastAsia="Times New Roman" w:hAnsi="Times New Roman" w:cs="Times New Roman"/>
          <w:lang w:val="en-US"/>
        </w:rPr>
        <w:t>Agreement and decisions by the Commission.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F1735">
        <w:rPr>
          <w:rFonts w:ascii="Times New Roman" w:eastAsia="Times New Roman" w:hAnsi="Times New Roman" w:cs="Times New Roman"/>
          <w:b/>
          <w:lang w:val="en-US"/>
        </w:rPr>
        <w:t>NOTE:</w:t>
      </w:r>
      <w:r w:rsidRPr="00EF1735">
        <w:rPr>
          <w:rFonts w:ascii="Times New Roman" w:eastAsia="Times New Roman" w:hAnsi="Times New Roman" w:cs="Times New Roman"/>
          <w:lang w:val="en-US"/>
        </w:rPr>
        <w:t xml:space="preserve"> The submission of a National Report is </w:t>
      </w:r>
      <w:r w:rsidRPr="00B52A27">
        <w:rPr>
          <w:rFonts w:ascii="Times New Roman" w:eastAsia="Times New Roman" w:hAnsi="Times New Roman" w:cs="Times New Roman"/>
          <w:b/>
          <w:lang w:val="en-US"/>
        </w:rPr>
        <w:t>Mandatory</w:t>
      </w:r>
      <w:r w:rsidRPr="00EF1735">
        <w:rPr>
          <w:rFonts w:ascii="Times New Roman" w:eastAsia="Times New Roman" w:hAnsi="Times New Roman" w:cs="Times New Roman"/>
          <w:lang w:val="en-US"/>
        </w:rPr>
        <w:t>, irrespective if a CPC intends on attending the annual meeting of the Scientific Committee.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EF1735">
        <w:rPr>
          <w:rFonts w:ascii="Times New Roman" w:eastAsia="Times New Roman" w:hAnsi="Times New Roman" w:cs="Times New Roman"/>
          <w:b/>
          <w:lang w:val="en-US"/>
        </w:rPr>
        <w:t>Explanatory note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This </w:t>
      </w: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>report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 xml:space="preserve"> is intended to provide a summary of the main features of the tuna and billfish fisheries for Members and Cooperating Non-Contracting Parties. As such,</w:t>
      </w: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r w:rsidRPr="00EF1735">
        <w:rPr>
          <w:rFonts w:ascii="Times New Roman" w:eastAsia="Times New Roman" w:hAnsi="Times New Roman" w:cs="Times New Roman"/>
          <w:color w:val="000000"/>
          <w:lang w:val="en-US"/>
        </w:rPr>
        <w:t>it does not replace the need for submission of data according to the IOTC Mandatory Data Requirements listed in the relevant IOTC Resolution [currently 10/02]</w:t>
      </w: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>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  <w:r w:rsidRPr="00EF1735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Mandatory versus Desirable information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color w:val="000000"/>
          <w:lang w:val="en-US"/>
        </w:rPr>
        <w:t>National Reports must include all headings as noted in the template below as [Mandatory]. Where data/information is not available for a given [Mandatory] heading, the reason why it is not available should be clearly stated.</w:t>
      </w:r>
      <w:r w:rsidR="00B52A27">
        <w:rPr>
          <w:rFonts w:ascii="Times New Roman" w:eastAsia="Times New Roman" w:hAnsi="Times New Roman" w:cs="Times New Roman"/>
          <w:color w:val="000000"/>
          <w:lang w:val="en-US"/>
        </w:rPr>
        <w:t xml:space="preserve"> These mandatory fields for the national reports were agreed to be the Scientific Committee in 2010.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F1735">
        <w:rPr>
          <w:rFonts w:ascii="Times New Roman" w:eastAsia="Times New Roman" w:hAnsi="Times New Roman" w:cs="Times New Roman"/>
          <w:color w:val="000000"/>
          <w:lang w:val="en-US"/>
        </w:rPr>
        <w:t>Where available, CPCs are encouraged to provide additional information under the headings shown as [Desirable].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F1735" w:rsidRPr="004E3021" w:rsidRDefault="00EF1735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  <w:sectPr w:rsidR="00EF1735" w:rsidRPr="004E3021" w:rsidSect="004236F1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288" w:footer="288" w:gutter="0"/>
          <w:pgNumType w:start="1"/>
          <w:cols w:space="720"/>
          <w:docGrid w:linePitch="360"/>
        </w:sectPr>
      </w:pPr>
      <w:r w:rsidRPr="00EF1735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For clarification on minimum reporting requirements for the National Report, please contact the </w:t>
      </w:r>
      <w:r w:rsidR="00B52A27">
        <w:rPr>
          <w:rFonts w:ascii="Times New Roman" w:eastAsia="Times New Roman" w:hAnsi="Times New Roman" w:cs="Times New Roman"/>
          <w:bCs/>
          <w:color w:val="000000"/>
          <w:lang w:val="en-US"/>
        </w:rPr>
        <w:t>IOTC Secretariat (</w:t>
      </w:r>
      <w:hyperlink r:id="rId11" w:history="1">
        <w:r w:rsidR="00B52A27" w:rsidRPr="004A7140">
          <w:rPr>
            <w:rStyle w:val="Hyperlink"/>
            <w:rFonts w:ascii="Times New Roman" w:eastAsia="Times New Roman" w:hAnsi="Times New Roman" w:cs="Times New Roman"/>
            <w:bCs/>
            <w:lang w:val="en-US"/>
          </w:rPr>
          <w:t>secretariat@iotc.org</w:t>
        </w:r>
      </w:hyperlink>
      <w:r w:rsidR="004E3021">
        <w:rPr>
          <w:rFonts w:ascii="Times New Roman" w:eastAsia="Times New Roman" w:hAnsi="Times New Roman" w:cs="Times New Roman"/>
          <w:bCs/>
          <w:color w:val="000000"/>
          <w:lang w:val="en-US"/>
        </w:rPr>
        <w:t>).</w:t>
      </w: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</w:p>
    <w:p w:rsidR="004E3021" w:rsidRDefault="004E3021" w:rsidP="004E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NOTE</w:t>
      </w:r>
    </w:p>
    <w:p w:rsidR="001F4378" w:rsidRDefault="004E3021" w:rsidP="004E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Please use the template below when preparing your National Report. Simply delete this explanatory page and add your own cover page/preliminaries if needed. </w:t>
      </w:r>
    </w:p>
    <w:p w:rsidR="00EF1735" w:rsidRPr="00EF1735" w:rsidRDefault="001F4378" w:rsidP="004E30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Please also delete any text shown in </w:t>
      </w:r>
      <w:r w:rsidRPr="001F4378">
        <w:rPr>
          <w:rFonts w:ascii="Times New Roman" w:eastAsia="Times New Roman" w:hAnsi="Times New Roman" w:cs="Times New Roman"/>
          <w:color w:val="FF0000"/>
          <w:lang w:val="en-US"/>
        </w:rPr>
        <w:t xml:space="preserve">red </w:t>
      </w:r>
      <w:r>
        <w:rPr>
          <w:rFonts w:ascii="Times New Roman" w:eastAsia="Times New Roman" w:hAnsi="Times New Roman" w:cs="Times New Roman"/>
          <w:color w:val="000000"/>
          <w:lang w:val="en-US"/>
        </w:rPr>
        <w:t>below before submitting your National Report.</w:t>
      </w:r>
      <w:r w:rsidR="00EF1735" w:rsidRPr="00EF1735">
        <w:rPr>
          <w:rFonts w:ascii="Arial" w:eastAsia="Times New Roman" w:hAnsi="Arial" w:cs="Arial"/>
          <w:b/>
          <w:bCs/>
          <w:color w:val="000000"/>
          <w:lang w:val="en-US"/>
        </w:rPr>
        <w:br w:type="page"/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EF1735" w:rsidRPr="00EF1735" w:rsidRDefault="00EF1735" w:rsidP="00EF1735">
      <w:pPr>
        <w:pBdr>
          <w:bottom w:val="single" w:sz="4" w:space="1" w:color="auto"/>
        </w:pBdr>
        <w:spacing w:before="240" w:after="240" w:line="240" w:lineRule="auto"/>
        <w:jc w:val="center"/>
        <w:rPr>
          <w:rFonts w:ascii="Helvetica" w:eastAsia="Times New Roman" w:hAnsi="Helvetica" w:cs="Times New Roman"/>
          <w:b/>
          <w:bCs/>
          <w:smallCaps/>
          <w:sz w:val="32"/>
          <w:szCs w:val="32"/>
        </w:rPr>
      </w:pPr>
      <w:bookmarkStart w:id="1" w:name="_Toc240875111"/>
      <w:bookmarkStart w:id="2" w:name="_Toc243996459"/>
      <w:bookmarkStart w:id="3" w:name="_Toc271032377"/>
      <w:bookmarkStart w:id="4" w:name="_Toc272400627"/>
      <w:bookmarkStart w:id="5" w:name="_Toc273090786"/>
      <w:r w:rsidRPr="001F4378">
        <w:rPr>
          <w:rFonts w:ascii="Helvetica" w:eastAsia="Times New Roman" w:hAnsi="Helvetica" w:cs="Times New Roman"/>
          <w:b/>
          <w:color w:val="FF0000"/>
          <w:sz w:val="32"/>
          <w:szCs w:val="32"/>
        </w:rPr>
        <w:t>[</w:t>
      </w:r>
      <w:r w:rsidRPr="00DD715B">
        <w:rPr>
          <w:rFonts w:ascii="Helvetica" w:eastAsia="Times New Roman" w:hAnsi="Helvetica" w:cs="Times New Roman"/>
          <w:b/>
          <w:color w:val="FF0000"/>
          <w:sz w:val="32"/>
          <w:szCs w:val="32"/>
        </w:rPr>
        <w:t>COUNTRY NAME</w:t>
      </w:r>
      <w:r w:rsidRPr="001F4378">
        <w:rPr>
          <w:rFonts w:ascii="Helvetica" w:eastAsia="Times New Roman" w:hAnsi="Helvetica" w:cs="Times New Roman"/>
          <w:b/>
          <w:color w:val="FF0000"/>
          <w:sz w:val="32"/>
          <w:szCs w:val="32"/>
        </w:rPr>
        <w:t>]</w:t>
      </w:r>
      <w:r w:rsidRPr="00EF1735">
        <w:rPr>
          <w:rFonts w:ascii="Helvetica" w:eastAsia="Times New Roman" w:hAnsi="Helvetica" w:cs="Times New Roman"/>
          <w:b/>
          <w:sz w:val="32"/>
          <w:szCs w:val="32"/>
        </w:rPr>
        <w:t xml:space="preserve"> National Report to the Scientific Committee of the Indian Ocean Tuna Commission, </w:t>
      </w:r>
      <w:r w:rsidR="001F4378">
        <w:rPr>
          <w:rFonts w:ascii="Helvetica" w:eastAsia="Times New Roman" w:hAnsi="Helvetica" w:cs="Times New Roman"/>
          <w:b/>
          <w:sz w:val="32"/>
          <w:szCs w:val="32"/>
        </w:rPr>
        <w:t>201</w:t>
      </w:r>
      <w:r w:rsidR="00D70F95">
        <w:rPr>
          <w:rFonts w:ascii="Helvetica" w:eastAsia="Times New Roman" w:hAnsi="Helvetica" w:cs="Times New Roman"/>
          <w:b/>
          <w:sz w:val="32"/>
          <w:szCs w:val="32"/>
        </w:rPr>
        <w:t>3</w:t>
      </w:r>
      <w:bookmarkStart w:id="6" w:name="_Toc214437296"/>
      <w:bookmarkEnd w:id="1"/>
      <w:bookmarkEnd w:id="2"/>
      <w:bookmarkEnd w:id="3"/>
      <w:bookmarkEnd w:id="4"/>
      <w:bookmarkEnd w:id="5"/>
    </w:p>
    <w:p w:rsidR="00EF1735" w:rsidRPr="00EF1735" w:rsidRDefault="00EF1735" w:rsidP="00EF1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F1735" w:rsidRPr="00DD715B" w:rsidRDefault="00EF1735" w:rsidP="00EF1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DD715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Authors</w:t>
      </w:r>
    </w:p>
    <w:bookmarkEnd w:id="6"/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F1735" w:rsidRPr="00DD715B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  <w:r w:rsidRPr="00DD715B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Author/s affiliation [organization/s]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INFORMATION ON FISHERIES, RESEARCH AND STATISTICS</w:t>
      </w: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15"/>
      </w:tblGrid>
      <w:tr w:rsidR="00EF1735" w:rsidRPr="00EF1735" w:rsidTr="00933FBF">
        <w:trPr>
          <w:trHeight w:val="1140"/>
          <w:jc w:val="center"/>
        </w:trPr>
        <w:tc>
          <w:tcPr>
            <w:tcW w:w="4702" w:type="dxa"/>
            <w:shd w:val="clear" w:color="auto" w:fill="auto"/>
          </w:tcPr>
          <w:p w:rsidR="00EF1735" w:rsidRPr="00EF1735" w:rsidRDefault="00EF1735" w:rsidP="00D7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 accordance with IOTC Resolution 10/02, final scientific data for the previous year was provided to the Secretariat by 30 June of the current year, </w:t>
            </w:r>
            <w:r w:rsidRPr="00EF17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for all fleets other than longline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[</w:t>
            </w:r>
            <w:r w:rsidRPr="001F4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e.g.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a National report submitted to the Secretariat in 201</w:t>
            </w:r>
            <w:r w:rsidR="00D70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final data for the 20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D70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calendar year must be provided to the Secretariat by 30 June 201</w:t>
            </w:r>
            <w:r w:rsidR="00D70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</w:p>
        </w:tc>
        <w:tc>
          <w:tcPr>
            <w:tcW w:w="4615" w:type="dxa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YES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or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NO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[delete one]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DD/MM/YYYY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[Add submission date here]</w:t>
            </w:r>
          </w:p>
        </w:tc>
      </w:tr>
      <w:tr w:rsidR="00EF1735" w:rsidRPr="00EF1735" w:rsidTr="00933FBF">
        <w:trPr>
          <w:trHeight w:val="1140"/>
          <w:jc w:val="center"/>
        </w:trPr>
        <w:tc>
          <w:tcPr>
            <w:tcW w:w="4702" w:type="dxa"/>
            <w:shd w:val="clear" w:color="auto" w:fill="auto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 accordance with IOTC Resolution 10/02, provisional </w:t>
            </w:r>
            <w:r w:rsidRPr="00EF17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longline data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the previous year was provided to the Secretariat by 30 June of the current year </w:t>
            </w:r>
            <w:r w:rsidRPr="001F4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[e.g.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a National report submitted to the Secretariat in 201</w:t>
            </w:r>
            <w:r w:rsidR="00D70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preliminary data for the 20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D70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calendar year was provided to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the Secretariat by 30 June 201</w:t>
            </w:r>
            <w:r w:rsidR="00D70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F1735" w:rsidRPr="00EF1735" w:rsidRDefault="00EF1735" w:rsidP="00D7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REMINDER: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Final longline data for the previous year is due to the Secretariat by 30 Dec of the current </w:t>
            </w:r>
            <w:r w:rsidRPr="001F4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year [e.g.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a National report submitted to the Secretariat in 201</w:t>
            </w:r>
            <w:r w:rsidR="00D70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final data for the 20</w:t>
            </w:r>
            <w:r w:rsidR="003323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D70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calendar year must be provided to the Secretariat by 30 December 201</w:t>
            </w:r>
            <w:r w:rsidR="00D70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</w:p>
        </w:tc>
        <w:tc>
          <w:tcPr>
            <w:tcW w:w="4615" w:type="dxa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YES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or </w:t>
            </w: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NO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[delete one]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DD/MM/YYYY </w:t>
            </w:r>
            <w:r w:rsidRPr="001F437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[Add submission date here]</w:t>
            </w:r>
          </w:p>
        </w:tc>
      </w:tr>
      <w:tr w:rsidR="00EF1735" w:rsidRPr="00EF1735" w:rsidTr="00933FBF">
        <w:trPr>
          <w:jc w:val="center"/>
        </w:trPr>
        <w:tc>
          <w:tcPr>
            <w:tcW w:w="9317" w:type="dxa"/>
            <w:gridSpan w:val="2"/>
          </w:tcPr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17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If no, please indicate the reason(s) and intended actions: </w:t>
            </w: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F1735" w:rsidRPr="00EF1735" w:rsidRDefault="00EF1735" w:rsidP="00EF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EF1735" w:rsidRPr="00EF1735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EF1735">
        <w:rPr>
          <w:rFonts w:ascii="Times New Roman" w:eastAsia="Times New Roman" w:hAnsi="Times New Roman" w:cs="Times New Roman"/>
          <w:b/>
          <w:bCs/>
          <w:lang w:val="en-GB" w:eastAsia="en-GB"/>
        </w:rPr>
        <w:br w:type="page"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>Executive Summary [Mandatory]</w:t>
      </w:r>
    </w:p>
    <w:p w:rsidR="00EF1735" w:rsidRPr="00B53820" w:rsidRDefault="00EF1735" w:rsidP="00EF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[Include a summary of the key aspects of the National Report for the most recent reporting year. This summary will be included in the Scientific Committee report (</w:t>
      </w:r>
      <w:r w:rsidRPr="00B53820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val="en-GB" w:eastAsia="en-GB"/>
        </w:rPr>
        <w:t>300 words maximum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)]</w:t>
      </w:r>
    </w:p>
    <w:p w:rsidR="00EF1735" w:rsidRPr="00B53820" w:rsidRDefault="00EF1735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4E3021" w:rsidRPr="00B53820" w:rsidRDefault="004E3021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EF17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lang w:val="en-GB" w:eastAsia="en-GB"/>
        </w:rPr>
        <w:t xml:space="preserve">Contents </w:t>
      </w:r>
      <w:r w:rsidRPr="00B53820">
        <w:rPr>
          <w:rFonts w:ascii="Times New Roman" w:eastAsia="Times New Roman" w:hAnsi="Times New Roman" w:cs="Times New Roman"/>
          <w:b/>
          <w:color w:val="FF0000"/>
          <w:lang w:val="en-GB" w:eastAsia="en-GB"/>
        </w:rPr>
        <w:t>[</w:t>
      </w:r>
      <w:r w:rsidRPr="00B53820">
        <w:rPr>
          <w:rFonts w:ascii="Times New Roman" w:eastAsia="Times New Roman" w:hAnsi="Times New Roman" w:cs="Times New Roman"/>
          <w:i/>
          <w:color w:val="FF0000"/>
          <w:lang w:val="en-GB" w:eastAsia="en-GB"/>
        </w:rPr>
        <w:t>add a table of contents with page numbers</w:t>
      </w:r>
      <w:r w:rsidR="001F4378" w:rsidRPr="00B53820">
        <w:rPr>
          <w:rFonts w:ascii="Times New Roman" w:eastAsia="Times New Roman" w:hAnsi="Times New Roman" w:cs="Times New Roman"/>
          <w:b/>
          <w:color w:val="FF0000"/>
          <w:lang w:val="en-GB" w:eastAsia="en-GB"/>
        </w:rPr>
        <w:t xml:space="preserve">] </w:t>
      </w:r>
      <w:r w:rsidR="001F4378" w:rsidRPr="00B53820">
        <w:rPr>
          <w:rFonts w:ascii="Times New Roman" w:eastAsia="Times New Roman" w:hAnsi="Times New Roman" w:cs="Times New Roman"/>
          <w:b/>
          <w:lang w:val="en-GB" w:eastAsia="en-GB"/>
        </w:rPr>
        <w:t>[</w:t>
      </w:r>
      <w:r w:rsidRPr="00B53820">
        <w:rPr>
          <w:rFonts w:ascii="Times New Roman" w:eastAsia="Times New Roman" w:hAnsi="Times New Roman" w:cs="Times New Roman"/>
          <w:b/>
          <w:lang w:val="en-GB" w:eastAsia="en-GB"/>
        </w:rPr>
        <w:t>Desirable]</w:t>
      </w:r>
    </w:p>
    <w:p w:rsidR="00EF1735" w:rsidRPr="00B53820" w:rsidRDefault="00EF1735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360" w:hanging="478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Background/General fishery information [Mandatory]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add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a general description of national fleets including national fisheries, methods and fishing area for the previous year]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Fleet structure [Mandatory]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description of the national fleet structure, by gear type, including vessel size and duration of fishing operations.]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1: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Number of vessels operating in the IOTC area of competence, by gear type and size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[minimum – most recent five years</w:t>
      </w:r>
      <w:r w:rsidR="008247C8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: 200</w:t>
      </w:r>
      <w:r w:rsidR="00D70F95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8</w:t>
      </w:r>
      <w:r w:rsidR="008247C8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–201</w:t>
      </w:r>
      <w:r w:rsidR="00D70F95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2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; Desirable for as long a period as possible]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Catch and effort (by species and gear)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[Add a general description of fishing activities by national fleets (by gear type) in the IOTC area of competence, including changes in fishing patterns, fleet operations and target species.]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2.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proofErr w:type="gramStart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>Annual catch and effort by gear and primary species in the IOTC area of competence</w:t>
      </w:r>
      <w:r w:rsidR="001F4378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for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the most recent five years at a minimum]</w:t>
      </w:r>
      <w:r w:rsidR="001F4378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Include a ‘not elsewhere indicated – NEI’ category for all other catch combined. [Note: Multiple tables may be required e.g.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2a, 2b, 2c).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1.</w:t>
      </w:r>
      <w:proofErr w:type="gramEnd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proofErr w:type="gramStart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>Historical annual catch for the national fleet, by gear and primary species, for the IOTC area of competence for the entire history of the fishery/fleet.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2a.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the distribution of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fishing effort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gear type for the national fleet in the IOTC area of competence (most recent year e.g. 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D70F95">
        <w:rPr>
          <w:rFonts w:ascii="Times New Roman" w:eastAsia="Times New Roman" w:hAnsi="Times New Roman" w:cs="Times New Roman"/>
          <w:bCs/>
          <w:lang w:val="en-GB" w:eastAsia="en-GB"/>
        </w:rPr>
        <w:t>2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1F4378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may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require a separate map for each gear type]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2b.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the distribution of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fishing effort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gear type for the national fleet in the IOTC area of competence (average of the 5 previous years e.g. 200</w:t>
      </w:r>
      <w:r w:rsidR="00D70F95">
        <w:rPr>
          <w:rFonts w:ascii="Times New Roman" w:eastAsia="Times New Roman" w:hAnsi="Times New Roman" w:cs="Times New Roman"/>
          <w:bCs/>
          <w:lang w:val="en-GB" w:eastAsia="en-GB"/>
        </w:rPr>
        <w:t>8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D70F95">
        <w:rPr>
          <w:rFonts w:ascii="Times New Roman" w:eastAsia="Times New Roman" w:hAnsi="Times New Roman" w:cs="Times New Roman"/>
          <w:bCs/>
          <w:lang w:val="en-GB" w:eastAsia="en-GB"/>
        </w:rPr>
        <w:t>2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1F4378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may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require a separate map for each gear type</w:t>
      </w:r>
      <w:r w:rsidR="001F4378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  <w:r w:rsidRPr="00B53820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3a.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distribution of fishing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catch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species for the national fleet, in the IOTC area of competence (most recent year e.g. 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D70F95">
        <w:rPr>
          <w:rFonts w:ascii="Times New Roman" w:eastAsia="Times New Roman" w:hAnsi="Times New Roman" w:cs="Times New Roman"/>
          <w:bCs/>
          <w:lang w:val="en-GB" w:eastAsia="en-GB"/>
        </w:rPr>
        <w:t>2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may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require a separate map for each species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]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3b.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of distribution of fishing </w:t>
      </w:r>
      <w:r w:rsidRPr="00B53820">
        <w:rPr>
          <w:rFonts w:ascii="Times New Roman" w:eastAsia="Times New Roman" w:hAnsi="Times New Roman" w:cs="Times New Roman"/>
          <w:bCs/>
          <w:u w:val="single"/>
          <w:lang w:val="en-GB" w:eastAsia="en-GB"/>
        </w:rPr>
        <w:t>catch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, by species for the national fleet, in the IOTC area of competence (average of the 5 previous years e.g. 200</w:t>
      </w:r>
      <w:r w:rsidR="00D70F95">
        <w:rPr>
          <w:rFonts w:ascii="Times New Roman" w:eastAsia="Times New Roman" w:hAnsi="Times New Roman" w:cs="Times New Roman"/>
          <w:bCs/>
          <w:lang w:val="en-GB" w:eastAsia="en-GB"/>
        </w:rPr>
        <w:t>8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D70F95">
        <w:rPr>
          <w:rFonts w:ascii="Times New Roman" w:eastAsia="Times New Roman" w:hAnsi="Times New Roman" w:cs="Times New Roman"/>
          <w:bCs/>
          <w:lang w:val="en-GB" w:eastAsia="en-GB"/>
        </w:rPr>
        <w:t>2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)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may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require a separate map for each species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[Mandatory]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478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Recreational fishery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 description of recreational fishing activities in the Convention Area.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Include information on catches if available]</w:t>
      </w:r>
    </w:p>
    <w:p w:rsidR="00EF1735" w:rsidRPr="00B53820" w:rsidRDefault="00EF1735" w:rsidP="004236F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Ecosystem and bycatch issues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[A description of the overall environmental issues and progress within national fisheries (e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g. ecological risk assessments; bycatch action plans) and for individual species groups including]</w:t>
      </w:r>
    </w:p>
    <w:p w:rsidR="00EF1735" w:rsidRPr="00B53820" w:rsidRDefault="00EF1735" w:rsidP="004236F1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4236F1" w:rsidP="004236F1">
      <w:pPr>
        <w:keepNext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>5.1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Sharks [Mandatory]</w:t>
      </w: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add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a brief summary of key national strategies related to sharks, including the status of the NPOA-sharks, National shark finning regulations and trends in shark interactions]</w:t>
      </w: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Table 3: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Total number and weight of sharks, by species, retained by the national fleet in the IOTC area of competenc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e</w:t>
      </w:r>
      <w:r w:rsidR="00DD715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 xml:space="preserve"> (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for the most recent five years at a minimum, e.g. 200</w:t>
      </w:r>
      <w:r w:rsidR="00D70F95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8</w:t>
      </w:r>
      <w:r w:rsidR="00DD715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1</w:t>
      </w:r>
      <w:r w:rsidR="00D70F95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2</w:t>
      </w:r>
      <w:r w:rsidR="00DD715B"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)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 xml:space="preserve">.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[Note: Multiple tables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may be required for this item]</w:t>
      </w:r>
      <w:r w:rsidRPr="00B53820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Table 4: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Total number of sharks, by species, released/discarded by the national fleet in the IOTC area of competence (for the most recent five years at a minimum, e.g. 200</w:t>
      </w:r>
      <w:r w:rsidR="00D70F95">
        <w:rPr>
          <w:rFonts w:ascii="Times New Roman" w:eastAsia="Times New Roman" w:hAnsi="Times New Roman" w:cs="Times New Roman"/>
          <w:bCs/>
          <w:lang w:val="en-GB" w:eastAsia="en-GB"/>
        </w:rPr>
        <w:t>8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D70F95">
        <w:rPr>
          <w:rFonts w:ascii="Times New Roman" w:eastAsia="Times New Roman" w:hAnsi="Times New Roman" w:cs="Times New Roman"/>
          <w:bCs/>
          <w:lang w:val="en-GB" w:eastAsia="en-GB"/>
        </w:rPr>
        <w:t>2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). Where available, include life status upon released/discard. </w:t>
      </w: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[Note: Multiple tables may be required for this item</w:t>
      </w:r>
      <w:r w:rsidR="00DD715B"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]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[Desirable]</w:t>
      </w:r>
    </w:p>
    <w:p w:rsidR="00EF1735" w:rsidRPr="00B53820" w:rsidRDefault="00EF1735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4236F1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5.2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Seabirds [Mandatory]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add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a brief summary of key national strategies related to seabirds, including NPOA-seabirds, current seabird mitigation measures used by the national longline fleet, recovery plans and interactions]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4236F1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5.3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Marine Turtles [Mandatory]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add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a brief summary of key national strategies related to marine turtles, including recovery plan and interactions]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4236F1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5.4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="00EF1735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Other ecologically related species (e.g. marine mammals, whale sharks) [Desirable]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add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a brief summary of key national strategies related to other ecologically related species such as marine mammals and whale sharks]</w:t>
      </w:r>
    </w:p>
    <w:p w:rsidR="00EF1735" w:rsidRPr="00B53820" w:rsidRDefault="00EF1735" w:rsidP="004236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4236F1">
      <w:pPr>
        <w:tabs>
          <w:tab w:val="left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5.</w:t>
      </w:r>
      <w:proofErr w:type="gramEnd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Observed annual catches of species of special interest by species (seabirds, marine turtles and marine mammals) by gear for the national fleet, 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in the IOTC area of competence (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for the most recent five years at a minimum, e.g. 200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7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11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or to the extent available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).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4236F1">
      <w:pPr>
        <w:tabs>
          <w:tab w:val="left" w:pos="630"/>
          <w:tab w:val="num" w:pos="720"/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National data collection and processing systems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4236F1" w:rsidRPr="00B53820" w:rsidRDefault="004236F1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6.1. </w:t>
      </w:r>
      <w:r w:rsidR="004236F1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proofErr w:type="spell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Logsheet</w:t>
      </w:r>
      <w:proofErr w:type="spellEnd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data collection and verification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(including date commenced and status of implementation)</w:t>
      </w:r>
    </w:p>
    <w:p w:rsidR="00EA3A6F" w:rsidRPr="00B53820" w:rsidRDefault="00EA3A6F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6.2. </w:t>
      </w:r>
      <w:r w:rsidR="004236F1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Vessel Monitoring System </w:t>
      </w:r>
      <w:r w:rsidRPr="00933FBF">
        <w:rPr>
          <w:rFonts w:ascii="Times New Roman" w:eastAsia="Times New Roman" w:hAnsi="Times New Roman" w:cs="Times New Roman"/>
          <w:bCs/>
          <w:lang w:val="en-GB" w:eastAsia="en-GB"/>
        </w:rPr>
        <w:t>(including date commenced and status of implementation)</w:t>
      </w:r>
    </w:p>
    <w:p w:rsidR="00EA3A6F" w:rsidRPr="00B53820" w:rsidRDefault="00EA3A6F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4236F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6.3. </w:t>
      </w:r>
      <w:r w:rsidR="004236F1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Observer programme </w:t>
      </w:r>
      <w:r w:rsidRPr="00933FBF">
        <w:rPr>
          <w:rFonts w:ascii="Times New Roman" w:eastAsia="Times New Roman" w:hAnsi="Times New Roman" w:cs="Times New Roman"/>
          <w:bCs/>
          <w:lang w:val="en-GB" w:eastAsia="en-GB"/>
        </w:rPr>
        <w:t>(including date commenced and status; number of observer, include percentage coverage by gear type)</w:t>
      </w:r>
    </w:p>
    <w:p w:rsidR="00EF1735" w:rsidRPr="00B53820" w:rsidRDefault="00EF1735" w:rsidP="00B5382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6.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Annual observer coverage by operation, e.g. longline hooks, purse seine sets (for the most recent five years at a minimum, e.g. 200</w:t>
      </w:r>
      <w:r w:rsidR="00D70F95">
        <w:rPr>
          <w:rFonts w:ascii="Times New Roman" w:eastAsia="Times New Roman" w:hAnsi="Times New Roman" w:cs="Times New Roman"/>
          <w:bCs/>
          <w:lang w:val="en-GB" w:eastAsia="en-GB"/>
        </w:rPr>
        <w:t>8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–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20</w:t>
      </w:r>
      <w:r w:rsidR="003323AB" w:rsidRPr="00B53820">
        <w:rPr>
          <w:rFonts w:ascii="Times New Roman" w:eastAsia="Times New Roman" w:hAnsi="Times New Roman" w:cs="Times New Roman"/>
          <w:bCs/>
          <w:lang w:val="en-GB" w:eastAsia="en-GB"/>
        </w:rPr>
        <w:t>1</w:t>
      </w:r>
      <w:r w:rsidR="00D70F95">
        <w:rPr>
          <w:rFonts w:ascii="Times New Roman" w:eastAsia="Times New Roman" w:hAnsi="Times New Roman" w:cs="Times New Roman"/>
          <w:bCs/>
          <w:lang w:val="en-GB" w:eastAsia="en-GB"/>
        </w:rPr>
        <w:t>2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or to the extent available)</w:t>
      </w:r>
      <w:r w:rsidR="00DD715B" w:rsidRP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Figure 4.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Map showing the spatial distribution of observer coverage.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  <w:r w:rsidRPr="00933FBF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[Recommended spatial resolution = 1 x 1 degree grid]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6.4. </w:t>
      </w:r>
      <w:r w:rsidR="00B53820"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Port sampling programme </w:t>
      </w:r>
      <w:r w:rsidRPr="00933FBF">
        <w:rPr>
          <w:rFonts w:ascii="Times New Roman" w:eastAsia="Times New Roman" w:hAnsi="Times New Roman" w:cs="Times New Roman"/>
          <w:bCs/>
          <w:lang w:val="en-GB" w:eastAsia="en-GB"/>
        </w:rPr>
        <w:t>[including date commenced and status of implementation]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7.</w:t>
      </w:r>
      <w:proofErr w:type="gramEnd"/>
      <w:r w:rsidRPr="00B53820">
        <w:rPr>
          <w:rFonts w:ascii="Times New Roman" w:eastAsia="Times New Roman" w:hAnsi="Times New Roman" w:cs="Times New Roman"/>
          <w:bCs/>
          <w:lang w:val="en-GB" w:eastAsia="en-GB"/>
        </w:rPr>
        <w:t xml:space="preserve"> Number of individuals measured, by species and gear]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1262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6.4. </w:t>
      </w:r>
      <w:r w:rsidR="001262FC">
        <w:rPr>
          <w:rFonts w:ascii="Times New Roman" w:eastAsia="Times New Roman" w:hAnsi="Times New Roman" w:cs="Times New Roman"/>
          <w:b/>
          <w:bCs/>
          <w:lang w:val="en-GB" w:eastAsia="en-GB"/>
        </w:rPr>
        <w:tab/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Unloading/Transhipment </w:t>
      </w:r>
      <w:r w:rsidRPr="00B53820">
        <w:rPr>
          <w:rFonts w:ascii="Times New Roman" w:eastAsia="Times New Roman" w:hAnsi="Times New Roman" w:cs="Times New Roman"/>
          <w:bCs/>
          <w:color w:val="000000" w:themeColor="text1"/>
          <w:lang w:val="en-GB" w:eastAsia="en-GB"/>
        </w:rPr>
        <w:t>[including date commenced and status of implementation]</w:t>
      </w:r>
      <w:r w:rsidRPr="00B53820">
        <w:rPr>
          <w:rFonts w:ascii="Times New Roman" w:eastAsia="Times New Roman" w:hAnsi="Times New Roman" w:cs="Times New Roman"/>
          <w:b/>
          <w:bCs/>
          <w:color w:val="000000" w:themeColor="text1"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[Mandatory]</w:t>
      </w:r>
    </w:p>
    <w:p w:rsidR="00EF1735" w:rsidRPr="00B53820" w:rsidRDefault="00EF1735" w:rsidP="00B538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keepNext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National research programs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Desirable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EF1735">
      <w:pPr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</w:pPr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[</w:t>
      </w:r>
      <w:proofErr w:type="gramStart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>a</w:t>
      </w:r>
      <w:proofErr w:type="gramEnd"/>
      <w:r w:rsidRPr="00B53820">
        <w:rPr>
          <w:rFonts w:ascii="Times New Roman" w:eastAsia="Times New Roman" w:hAnsi="Times New Roman" w:cs="Times New Roman"/>
          <w:bCs/>
          <w:i/>
          <w:color w:val="FF0000"/>
          <w:lang w:val="en-GB" w:eastAsia="en-GB"/>
        </w:rPr>
        <w:t xml:space="preserve"> description of research activities covering target and non-target species e.g. biological studies supporting stock assessments; composition of the catch according to length, weight and sex; research on environmental factors, abundance/biomass surveys, oceanographic and ecological studies, etc.]</w:t>
      </w:r>
    </w:p>
    <w:p w:rsidR="00EF1735" w:rsidRPr="00B53820" w:rsidRDefault="00EF1735" w:rsidP="00EF1735">
      <w:pPr>
        <w:tabs>
          <w:tab w:val="left" w:pos="1076"/>
        </w:tabs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lastRenderedPageBreak/>
        <w:t>Table 8.</w:t>
      </w:r>
      <w:proofErr w:type="gramEnd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Summary table of national research programs, including dates.</w:t>
      </w:r>
      <w:r w:rsidR="00234B96">
        <w:rPr>
          <w:rFonts w:ascii="Times New Roman" w:eastAsia="Times New Roman" w:hAnsi="Times New Roman" w:cs="Times New Roman"/>
          <w:bCs/>
          <w:lang w:val="en-GB" w:eastAsia="en-GB"/>
        </w:rPr>
        <w:t xml:space="preserve"> [</w:t>
      </w:r>
      <w:proofErr w:type="gramStart"/>
      <w:r w:rsidR="00234B96" w:rsidRPr="00234B96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>currently</w:t>
      </w:r>
      <w:proofErr w:type="gramEnd"/>
      <w:r w:rsidR="00234B96" w:rsidRPr="00234B96">
        <w:rPr>
          <w:rFonts w:ascii="Times New Roman" w:eastAsia="Times New Roman" w:hAnsi="Times New Roman" w:cs="Times New Roman"/>
          <w:bCs/>
          <w:color w:val="FF0000"/>
          <w:lang w:val="en-GB" w:eastAsia="en-GB"/>
        </w:rPr>
        <w:t xml:space="preserve"> underway</w:t>
      </w:r>
      <w:r w:rsidR="00234B96">
        <w:rPr>
          <w:rFonts w:ascii="Times New Roman" w:eastAsia="Times New Roman" w:hAnsi="Times New Roman" w:cs="Times New Roman"/>
          <w:bCs/>
          <w:lang w:val="en-GB" w:eastAsia="en-GB"/>
        </w:rPr>
        <w:t>]</w:t>
      </w:r>
    </w:p>
    <w:p w:rsidR="00EF1735" w:rsidRPr="00B53820" w:rsidRDefault="00EF1735" w:rsidP="00B538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lang w:val="en-GB" w:eastAsia="es-ES"/>
        </w:rPr>
      </w:pPr>
      <w:r w:rsidRPr="00B53820"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  <w:t>Example</w:t>
      </w:r>
      <w:r w:rsidR="001262FC">
        <w:rPr>
          <w:rFonts w:ascii="Times New Roman" w:eastAsia="Times New Roman" w:hAnsi="Times New Roman" w:cs="Times New Roman"/>
          <w:b/>
          <w:bCs/>
          <w:i/>
          <w:color w:val="FF0000"/>
          <w:lang w:val="en-GB" w:eastAsia="en-GB"/>
        </w:rPr>
        <w:t xml:space="preserve">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210"/>
        <w:gridCol w:w="1210"/>
        <w:gridCol w:w="1040"/>
        <w:gridCol w:w="1235"/>
        <w:gridCol w:w="1710"/>
        <w:gridCol w:w="1980"/>
      </w:tblGrid>
      <w:tr w:rsidR="00EF1735" w:rsidRPr="00EF1735" w:rsidTr="001262FC">
        <w:tc>
          <w:tcPr>
            <w:tcW w:w="2145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Project title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Period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Countries involved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Budget total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Funding source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Objectives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GB" w:eastAsia="es-ES"/>
              </w:rPr>
              <w:t>Short description</w:t>
            </w:r>
          </w:p>
        </w:tc>
      </w:tr>
      <w:tr w:rsidR="00EF1735" w:rsidRPr="00EF1735" w:rsidTr="001262FC">
        <w:tc>
          <w:tcPr>
            <w:tcW w:w="2145" w:type="dxa"/>
            <w:shd w:val="clear" w:color="auto" w:fill="auto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en-GB"/>
              </w:rPr>
            </w:pPr>
            <w:r w:rsidRPr="00EF1735">
              <w:rPr>
                <w:rFonts w:ascii="Times New Roman" w:eastAsia="Times New Roman" w:hAnsi="Times New Roman" w:cs="Times New Roman"/>
                <w:sz w:val="18"/>
                <w:szCs w:val="18"/>
                <w:lang w:val="fr-FR" w:eastAsia="es-ES"/>
              </w:rPr>
              <w:t>Programme régional de marquage de thons</w:t>
            </w:r>
          </w:p>
        </w:tc>
        <w:tc>
          <w:tcPr>
            <w:tcW w:w="1210" w:type="dxa"/>
            <w:shd w:val="clear" w:color="auto" w:fill="auto"/>
          </w:tcPr>
          <w:p w:rsidR="00EF1735" w:rsidRPr="00EF1735" w:rsidRDefault="00EF1735" w:rsidP="001262FC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2009</w:t>
            </w:r>
            <w:r w:rsidR="001262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–</w:t>
            </w:r>
            <w:r w:rsidRPr="00EF173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2013</w:t>
            </w:r>
          </w:p>
        </w:tc>
        <w:tc>
          <w:tcPr>
            <w:tcW w:w="1210" w:type="dxa"/>
            <w:shd w:val="clear" w:color="auto" w:fill="auto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EU – France and Spain</w:t>
            </w:r>
          </w:p>
        </w:tc>
        <w:tc>
          <w:tcPr>
            <w:tcW w:w="1040" w:type="dxa"/>
            <w:shd w:val="clear" w:color="auto" w:fill="auto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5" w:type="dxa"/>
            <w:shd w:val="clear" w:color="auto" w:fill="auto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ED- DG FISH</w:t>
            </w:r>
          </w:p>
        </w:tc>
        <w:tc>
          <w:tcPr>
            <w:tcW w:w="1710" w:type="dxa"/>
            <w:shd w:val="clear" w:color="auto" w:fill="auto"/>
          </w:tcPr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F173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Observer program: collection of bycatch data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735" w:rsidRPr="00EF1735" w:rsidRDefault="00EF1735" w:rsidP="00B5382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  <w:p w:rsidR="00EF1735" w:rsidRPr="00EF1735" w:rsidRDefault="00EF1735" w:rsidP="00B5382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  <w:p w:rsidR="00EF1735" w:rsidRPr="00EF1735" w:rsidRDefault="00EF1735" w:rsidP="00B53820">
            <w:pPr>
              <w:tabs>
                <w:tab w:val="left" w:pos="10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</w:tbl>
    <w:p w:rsidR="00EF1735" w:rsidRPr="00EF1735" w:rsidRDefault="00EF1735" w:rsidP="00EF1735">
      <w:pPr>
        <w:tabs>
          <w:tab w:val="left" w:pos="1076"/>
        </w:tabs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EF1735" w:rsidRPr="00B53820" w:rsidRDefault="00EF1735" w:rsidP="00B538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Implementation of Scientific Committee Recommendations and Resolutions of the IOTC relevant to the SC. [</w:t>
      </w:r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B53820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B53820" w:rsidRDefault="00EF1735" w:rsidP="00EF1735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B53820" w:rsidRDefault="00EF1735" w:rsidP="00B5382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proofErr w:type="gramStart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>Table 9.</w:t>
      </w:r>
      <w:proofErr w:type="gramEnd"/>
      <w:r w:rsidRPr="00B5382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r w:rsidRPr="00B53820">
        <w:rPr>
          <w:rFonts w:ascii="Times New Roman" w:eastAsia="Times New Roman" w:hAnsi="Times New Roman" w:cs="Times New Roman"/>
          <w:bCs/>
          <w:lang w:val="en-GB" w:eastAsia="en-GB"/>
        </w:rPr>
        <w:t>Respond with progress made to recommendations of the SC and specific Resolutions relevant to the w</w:t>
      </w:r>
      <w:r w:rsidR="00B53820">
        <w:rPr>
          <w:rFonts w:ascii="Times New Roman" w:eastAsia="Times New Roman" w:hAnsi="Times New Roman" w:cs="Times New Roman"/>
          <w:bCs/>
          <w:lang w:val="en-GB" w:eastAsia="en-GB"/>
        </w:rPr>
        <w:t>ork of the Scientific Committee [to be updated annually to include most recent Conservation and Management Measures adopted by the Commission</w:t>
      </w:r>
      <w:r w:rsidR="00933FBF">
        <w:rPr>
          <w:rFonts w:ascii="Times New Roman" w:eastAsia="Times New Roman" w:hAnsi="Times New Roman" w:cs="Times New Roman"/>
          <w:bCs/>
          <w:lang w:val="en-GB" w:eastAsia="en-GB"/>
        </w:rPr>
        <w:t>]</w:t>
      </w:r>
      <w:r w:rsidR="00B53820">
        <w:rPr>
          <w:rFonts w:ascii="Times New Roman" w:eastAsia="Times New Roman" w:hAnsi="Times New Roman" w:cs="Times New Roman"/>
          <w:bCs/>
          <w:lang w:val="en-GB" w:eastAsia="en-GB"/>
        </w:rPr>
        <w:t>.</w:t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1800"/>
        <w:gridCol w:w="4500"/>
      </w:tblGrid>
      <w:tr w:rsidR="003323AB" w:rsidRPr="003323AB" w:rsidTr="004236F1">
        <w:trPr>
          <w:trHeight w:val="472"/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 xml:space="preserve">Res. </w:t>
            </w: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No.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Resolution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Scientific requirement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AB" w:rsidRPr="003323AB" w:rsidRDefault="003323AB" w:rsidP="0033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GB" w:eastAsia="ko-KR"/>
              </w:rPr>
              <w:t>CPC progress</w:t>
            </w:r>
          </w:p>
        </w:tc>
      </w:tr>
      <w:tr w:rsidR="003323AB" w:rsidRPr="003323AB" w:rsidTr="004236F1">
        <w:trPr>
          <w:trHeight w:val="32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05/05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Concerning the conservation of sharks caught in association with fisheries managed by IOTC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323A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Paragraphs 1–12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3323AB" w:rsidRPr="003323AB" w:rsidTr="004236F1">
        <w:trPr>
          <w:trHeight w:val="63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10/02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Mandator</w:t>
            </w:r>
            <w:bookmarkStart w:id="7" w:name="_GoBack"/>
            <w:bookmarkEnd w:id="7"/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y statistical requirements for IOTC members and cooperating non contracting parties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1–7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 </w:t>
            </w:r>
          </w:p>
        </w:tc>
      </w:tr>
      <w:tr w:rsidR="003323AB" w:rsidRPr="003323AB" w:rsidTr="004236F1">
        <w:trPr>
          <w:trHeight w:val="50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10/06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reducing the incidental bycatch of seabirds in longline fisheries.</w:t>
            </w:r>
          </w:p>
          <w:p w:rsidR="00D70F95" w:rsidRPr="003323AB" w:rsidRDefault="00D70F95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D70F95"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val="en-GB" w:eastAsia="ko-KR"/>
              </w:rPr>
              <w:t>Reminder</w:t>
            </w:r>
            <w:r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: Resolution 12/06 will supersede Resolution 10/06 on 1 July 2014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3–7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3323AB" w:rsidRPr="003323AB" w:rsidTr="004236F1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11/04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a regional observer scheme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 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3323AB" w:rsidRPr="003323AB" w:rsidTr="004236F1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D70F95" w:rsidRDefault="00D70F95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D70F95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13</w:t>
            </w:r>
            <w:r w:rsidR="003323AB" w:rsidRPr="00D70F95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/03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D70F95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D70F95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recording of catch and effort by fishing vessels in the IOTC area of competence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D70F95" w:rsidRDefault="003323AB" w:rsidP="00D70F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D70F95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1–</w:t>
            </w:r>
            <w:r w:rsidR="00D70F95" w:rsidRPr="00D70F95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3323AB" w:rsidRPr="003323AB" w:rsidTr="004236F1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12/04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On the conservation of marine turtles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3, 4, 6–10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  <w:tr w:rsidR="003323AB" w:rsidRPr="003323AB" w:rsidTr="004236F1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12/09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 xml:space="preserve">On the conservation of thresher sharks (family </w:t>
            </w:r>
            <w:proofErr w:type="spellStart"/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alopiidae</w:t>
            </w:r>
            <w:proofErr w:type="spellEnd"/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) caught in association with fisheries in the IOTC area of competence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  <w:r w:rsidRPr="003323AB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  <w:t>Paragraphs 4–8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AB" w:rsidRPr="003323AB" w:rsidRDefault="003323AB" w:rsidP="00F825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en-GB" w:eastAsia="ko-KR"/>
              </w:rPr>
            </w:pPr>
          </w:p>
        </w:tc>
      </w:tr>
    </w:tbl>
    <w:p w:rsidR="00EF1735" w:rsidRPr="00EF1735" w:rsidRDefault="00EF1735" w:rsidP="00B53820">
      <w:pPr>
        <w:tabs>
          <w:tab w:val="num" w:pos="108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EF1735" w:rsidRPr="00EF1735" w:rsidRDefault="00EF1735" w:rsidP="00B538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</w:pPr>
      <w:r w:rsidRPr="00EF1735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Literature cited [</w:t>
      </w:r>
      <w:r w:rsidRPr="00EF1735">
        <w:rPr>
          <w:rFonts w:ascii="Times New Roman" w:eastAsia="Times New Roman" w:hAnsi="Times New Roman" w:cs="Times New Roman"/>
          <w:b/>
          <w:bCs/>
          <w:lang w:val="en-GB" w:eastAsia="en-GB"/>
        </w:rPr>
        <w:t>Mandatory</w:t>
      </w:r>
      <w:r w:rsidRPr="00EF1735">
        <w:rPr>
          <w:rFonts w:ascii="Times New Roman" w:eastAsia="Times New Roman" w:hAnsi="Times New Roman" w:cs="Times New Roman"/>
          <w:b/>
          <w:bCs/>
          <w:smallCaps/>
          <w:lang w:val="en-GB" w:eastAsia="en-GB"/>
        </w:rPr>
        <w:t>]</w:t>
      </w:r>
    </w:p>
    <w:p w:rsidR="00EF1735" w:rsidRPr="00EF1735" w:rsidRDefault="00EF1735" w:rsidP="00B53820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C046B" w:rsidRDefault="008C046B" w:rsidP="00B53820">
      <w:pPr>
        <w:ind w:left="720" w:hanging="720"/>
      </w:pPr>
    </w:p>
    <w:sectPr w:rsidR="008C046B" w:rsidSect="00BB1D97">
      <w:type w:val="continuous"/>
      <w:pgSz w:w="11906" w:h="16838"/>
      <w:pgMar w:top="720" w:right="720" w:bottom="720" w:left="72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95" w:rsidRDefault="00D70F95" w:rsidP="00EF1735">
      <w:pPr>
        <w:spacing w:after="0" w:line="240" w:lineRule="auto"/>
      </w:pPr>
      <w:r>
        <w:separator/>
      </w:r>
    </w:p>
  </w:endnote>
  <w:endnote w:type="continuationSeparator" w:id="0">
    <w:p w:rsidR="00D70F95" w:rsidRDefault="00D70F95" w:rsidP="00E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5874112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:rsidR="00D70F95" w:rsidRPr="00BB1D97" w:rsidRDefault="00D70F95" w:rsidP="00BB1D9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3323AB">
              <w:rPr>
                <w:rFonts w:ascii="Times New Roman" w:hAnsi="Times New Roman" w:cs="Times New Roman"/>
              </w:rPr>
              <w:t xml:space="preserve">Page 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23A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A5456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23AB">
              <w:rPr>
                <w:rFonts w:ascii="Times New Roman" w:hAnsi="Times New Roman" w:cs="Times New Roman"/>
              </w:rPr>
              <w:t xml:space="preserve"> of 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23A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A5456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33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95" w:rsidRDefault="00D70F95" w:rsidP="00EF1735">
      <w:pPr>
        <w:spacing w:after="0" w:line="240" w:lineRule="auto"/>
      </w:pPr>
      <w:r>
        <w:separator/>
      </w:r>
    </w:p>
  </w:footnote>
  <w:footnote w:type="continuationSeparator" w:id="0">
    <w:p w:rsidR="00D70F95" w:rsidRDefault="00D70F95" w:rsidP="00EF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5" w:rsidRPr="00EF1735" w:rsidRDefault="00D70F95" w:rsidP="00EF1735">
    <w:pPr>
      <w:pStyle w:val="Header"/>
      <w:pBdr>
        <w:bottom w:val="single" w:sz="4" w:space="1" w:color="auto"/>
      </w:pBdr>
      <w:jc w:val="center"/>
      <w:rPr>
        <w:rFonts w:ascii="Times New Roman" w:eastAsia="MS Mincho" w:hAnsi="Times New Roman" w:cs="Times New Roman"/>
        <w:lang w:val="en-US"/>
      </w:rPr>
    </w:pPr>
    <w:r>
      <w:rPr>
        <w:noProof/>
        <w:lang w:val="en-US"/>
      </w:rPr>
      <w:drawing>
        <wp:inline distT="0" distB="0" distL="0" distR="0" wp14:anchorId="6AA58658" wp14:editId="6B1FC4FE">
          <wp:extent cx="6605626" cy="78269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TCLogoCMYKLetterHeadGreyS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367" cy="781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5" w:rsidRPr="00EF1735" w:rsidRDefault="00D70F95" w:rsidP="00EF1735">
    <w:pPr>
      <w:pStyle w:val="Header"/>
      <w:pBdr>
        <w:bottom w:val="single" w:sz="4" w:space="1" w:color="auto"/>
      </w:pBdr>
      <w:jc w:val="center"/>
      <w:rPr>
        <w:rFonts w:ascii="Times New Roman" w:eastAsia="MS Mincho" w:hAnsi="Times New Roman" w:cs="Times New Roman"/>
        <w:lang w:val="en-US"/>
      </w:rPr>
    </w:pPr>
    <w:r>
      <w:rPr>
        <w:noProof/>
        <w:lang w:val="en-US"/>
      </w:rPr>
      <w:drawing>
        <wp:inline distT="0" distB="0" distL="0" distR="0" wp14:anchorId="3CD53B1C" wp14:editId="5B497E28">
          <wp:extent cx="5731510" cy="6788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TCLogoCMYKLetterHeadGreyS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0316B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2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35"/>
    <w:rsid w:val="000D3402"/>
    <w:rsid w:val="001262FC"/>
    <w:rsid w:val="001302C1"/>
    <w:rsid w:val="001F4378"/>
    <w:rsid w:val="00234B96"/>
    <w:rsid w:val="0028347A"/>
    <w:rsid w:val="003323AB"/>
    <w:rsid w:val="00355959"/>
    <w:rsid w:val="004236F1"/>
    <w:rsid w:val="004A5456"/>
    <w:rsid w:val="004E3021"/>
    <w:rsid w:val="005B68C6"/>
    <w:rsid w:val="008247C8"/>
    <w:rsid w:val="008C046B"/>
    <w:rsid w:val="00933FBF"/>
    <w:rsid w:val="009F3467"/>
    <w:rsid w:val="00A82E32"/>
    <w:rsid w:val="00B52A27"/>
    <w:rsid w:val="00B53820"/>
    <w:rsid w:val="00B7614D"/>
    <w:rsid w:val="00BB1D97"/>
    <w:rsid w:val="00C732A2"/>
    <w:rsid w:val="00D40A7C"/>
    <w:rsid w:val="00D70F95"/>
    <w:rsid w:val="00DD715B"/>
    <w:rsid w:val="00E42805"/>
    <w:rsid w:val="00EA3A6F"/>
    <w:rsid w:val="00EF1735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35"/>
  </w:style>
  <w:style w:type="paragraph" w:styleId="Footer">
    <w:name w:val="footer"/>
    <w:basedOn w:val="Normal"/>
    <w:link w:val="Foot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35"/>
  </w:style>
  <w:style w:type="paragraph" w:styleId="BalloonText">
    <w:name w:val="Balloon Text"/>
    <w:basedOn w:val="Normal"/>
    <w:link w:val="BalloonTextChar"/>
    <w:uiPriority w:val="99"/>
    <w:semiHidden/>
    <w:unhideWhenUsed/>
    <w:rsid w:val="00EF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35"/>
  </w:style>
  <w:style w:type="paragraph" w:styleId="Footer">
    <w:name w:val="footer"/>
    <w:basedOn w:val="Normal"/>
    <w:link w:val="FooterChar"/>
    <w:uiPriority w:val="99"/>
    <w:unhideWhenUsed/>
    <w:rsid w:val="00E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35"/>
  </w:style>
  <w:style w:type="paragraph" w:styleId="BalloonText">
    <w:name w:val="Balloon Text"/>
    <w:basedOn w:val="Normal"/>
    <w:link w:val="BalloonTextChar"/>
    <w:uiPriority w:val="99"/>
    <w:semiHidden/>
    <w:unhideWhenUsed/>
    <w:rsid w:val="00EF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@iotc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Wilson</dc:creator>
  <cp:lastModifiedBy>DWilson</cp:lastModifiedBy>
  <cp:revision>26</cp:revision>
  <cp:lastPrinted>2013-08-13T05:33:00Z</cp:lastPrinted>
  <dcterms:created xsi:type="dcterms:W3CDTF">2011-08-05T05:34:00Z</dcterms:created>
  <dcterms:modified xsi:type="dcterms:W3CDTF">2013-08-13T05:33:00Z</dcterms:modified>
</cp:coreProperties>
</file>