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C13F0" w14:textId="1A6E21B2" w:rsidR="00A96A3B" w:rsidRPr="001A5159" w:rsidRDefault="00A96A3B" w:rsidP="00A96A3B">
      <w:pPr>
        <w:jc w:val="center"/>
        <w:rPr>
          <w:b/>
          <w:sz w:val="28"/>
          <w:szCs w:val="28"/>
          <w:u w:val="single"/>
          <w:lang w:val="fr-FR"/>
        </w:rPr>
      </w:pPr>
      <w:r w:rsidRPr="001A5159">
        <w:rPr>
          <w:b/>
          <w:sz w:val="28"/>
          <w:szCs w:val="28"/>
          <w:u w:val="single"/>
          <w:lang w:val="fr-FR"/>
        </w:rPr>
        <w:t>Accord de la CTOI – Article X</w:t>
      </w:r>
    </w:p>
    <w:p w14:paraId="1490ADF6" w14:textId="3546AFF8" w:rsidR="00BA7763" w:rsidRPr="001A5159" w:rsidRDefault="00BA7763" w:rsidP="00BA7763">
      <w:pPr>
        <w:jc w:val="center"/>
        <w:rPr>
          <w:b/>
          <w:sz w:val="28"/>
          <w:szCs w:val="28"/>
          <w:u w:val="single"/>
          <w:lang w:val="fr-FR"/>
        </w:rPr>
      </w:pPr>
      <w:r w:rsidRPr="001A5159">
        <w:rPr>
          <w:b/>
          <w:sz w:val="28"/>
          <w:szCs w:val="28"/>
          <w:u w:val="single"/>
          <w:lang w:val="fr-FR"/>
        </w:rPr>
        <w:t xml:space="preserve">Rapport </w:t>
      </w:r>
      <w:r w:rsidR="00150700" w:rsidRPr="001A5159">
        <w:rPr>
          <w:b/>
          <w:sz w:val="28"/>
          <w:szCs w:val="28"/>
          <w:u w:val="single"/>
          <w:lang w:val="fr-FR"/>
        </w:rPr>
        <w:t>de mise en œuvre</w:t>
      </w:r>
      <w:r w:rsidR="00B00644" w:rsidRPr="001A5159">
        <w:rPr>
          <w:b/>
          <w:sz w:val="28"/>
          <w:szCs w:val="28"/>
          <w:u w:val="single"/>
          <w:lang w:val="fr-FR"/>
        </w:rPr>
        <w:t xml:space="preserve"> pour l’année 201</w:t>
      </w:r>
      <w:r w:rsidR="00FB73C2">
        <w:rPr>
          <w:b/>
          <w:sz w:val="28"/>
          <w:szCs w:val="28"/>
          <w:u w:val="single"/>
          <w:lang w:val="fr-FR"/>
        </w:rPr>
        <w:t>6</w:t>
      </w:r>
    </w:p>
    <w:p w14:paraId="0D6E608E" w14:textId="7E645AE5" w:rsidR="00BA7763" w:rsidRPr="001A5159" w:rsidRDefault="00E56861" w:rsidP="00E56861">
      <w:pPr>
        <w:jc w:val="center"/>
        <w:rPr>
          <w:b/>
          <w:caps/>
          <w:color w:val="FF0000"/>
          <w:lang w:val="fr-FR"/>
        </w:rPr>
      </w:pPr>
      <w:r w:rsidRPr="001A5159">
        <w:rPr>
          <w:b/>
          <w:caps/>
          <w:color w:val="FF0000"/>
          <w:lang w:val="fr-FR"/>
        </w:rPr>
        <w:t>Date l</w:t>
      </w:r>
      <w:r w:rsidR="0006407F" w:rsidRPr="001A5159">
        <w:rPr>
          <w:b/>
          <w:caps/>
          <w:color w:val="FF0000"/>
          <w:lang w:val="fr-FR"/>
        </w:rPr>
        <w:t xml:space="preserve">imite de soumission du rapport </w:t>
      </w:r>
      <w:r w:rsidR="002B5831" w:rsidRPr="001A5159">
        <w:rPr>
          <w:b/>
          <w:caps/>
          <w:color w:val="FF0000"/>
          <w:lang w:val="fr-FR"/>
        </w:rPr>
        <w:t>1</w:t>
      </w:r>
      <w:r w:rsidR="00FB73C2">
        <w:rPr>
          <w:b/>
          <w:caps/>
          <w:color w:val="FF0000"/>
          <w:lang w:val="fr-FR"/>
        </w:rPr>
        <w:t>7</w:t>
      </w:r>
      <w:r w:rsidR="00E570C8" w:rsidRPr="001A5159">
        <w:rPr>
          <w:b/>
          <w:caps/>
          <w:color w:val="FF0000"/>
          <w:lang w:val="fr-FR"/>
        </w:rPr>
        <w:t xml:space="preserve"> </w:t>
      </w:r>
      <w:r w:rsidR="002B5831" w:rsidRPr="001A5159">
        <w:rPr>
          <w:b/>
          <w:caps/>
          <w:color w:val="FF0000"/>
          <w:lang w:val="fr-FR"/>
        </w:rPr>
        <w:t>MARS</w:t>
      </w:r>
      <w:r w:rsidRPr="001A5159">
        <w:rPr>
          <w:b/>
          <w:caps/>
          <w:color w:val="FF0000"/>
          <w:lang w:val="fr-FR"/>
        </w:rPr>
        <w:t xml:space="preserve"> 201</w:t>
      </w:r>
      <w:r w:rsidR="002A742F">
        <w:rPr>
          <w:b/>
          <w:caps/>
          <w:color w:val="FF0000"/>
          <w:lang w:val="fr-FR"/>
        </w:rPr>
        <w:t>7</w:t>
      </w:r>
    </w:p>
    <w:tbl>
      <w:tblPr>
        <w:tblW w:w="0" w:type="auto"/>
        <w:tblLook w:val="04A0" w:firstRow="1" w:lastRow="0" w:firstColumn="1" w:lastColumn="0" w:noHBand="0" w:noVBand="1"/>
      </w:tblPr>
      <w:tblGrid>
        <w:gridCol w:w="4621"/>
        <w:gridCol w:w="4621"/>
      </w:tblGrid>
      <w:tr w:rsidR="00B00644" w:rsidRPr="001A5159" w14:paraId="201733AE" w14:textId="77777777" w:rsidTr="00C1716A">
        <w:tc>
          <w:tcPr>
            <w:tcW w:w="4621" w:type="dxa"/>
          </w:tcPr>
          <w:p w14:paraId="5E7AE52D" w14:textId="77777777" w:rsidR="00B00644" w:rsidRPr="001A5159" w:rsidRDefault="00B00644" w:rsidP="00E9631F">
            <w:pPr>
              <w:spacing w:after="0"/>
              <w:jc w:val="both"/>
              <w:rPr>
                <w:lang w:val="fr-FR"/>
              </w:rPr>
            </w:pPr>
            <w:r w:rsidRPr="001A5159">
              <w:rPr>
                <w:lang w:val="fr-FR"/>
              </w:rPr>
              <w:t xml:space="preserve">CPC faisant le rapport : </w:t>
            </w:r>
            <w:bookmarkStart w:id="0" w:name="Text14"/>
            <w:r w:rsidR="004C18B2" w:rsidRPr="001A5159">
              <w:rPr>
                <w:lang w:val="fr-FR"/>
              </w:rPr>
              <w:fldChar w:fldCharType="begin">
                <w:ffData>
                  <w:name w:val="Text14"/>
                  <w:enabled/>
                  <w:calcOnExit w:val="0"/>
                  <w:textInput>
                    <w:maxLength w:val="25"/>
                  </w:textInput>
                </w:ffData>
              </w:fldChar>
            </w:r>
            <w:r w:rsidR="004C18B2" w:rsidRPr="001A5159">
              <w:rPr>
                <w:lang w:val="fr-FR"/>
              </w:rPr>
              <w:instrText xml:space="preserve"> FORMTEXT </w:instrText>
            </w:r>
            <w:r w:rsidR="004C18B2" w:rsidRPr="001A5159">
              <w:rPr>
                <w:lang w:val="fr-FR"/>
              </w:rPr>
            </w:r>
            <w:r w:rsidR="004C18B2" w:rsidRPr="001A5159">
              <w:rPr>
                <w:lang w:val="fr-FR"/>
              </w:rPr>
              <w:fldChar w:fldCharType="separate"/>
            </w:r>
            <w:bookmarkStart w:id="1" w:name="_GoBack"/>
            <w:r w:rsidR="00E9631F" w:rsidRPr="001A5159">
              <w:rPr>
                <w:lang w:val="fr-FR"/>
              </w:rPr>
              <w:t> </w:t>
            </w:r>
            <w:r w:rsidR="00E9631F" w:rsidRPr="001A5159">
              <w:rPr>
                <w:lang w:val="fr-FR"/>
              </w:rPr>
              <w:t> </w:t>
            </w:r>
            <w:r w:rsidR="00E9631F" w:rsidRPr="001A5159">
              <w:rPr>
                <w:lang w:val="fr-FR"/>
              </w:rPr>
              <w:t> </w:t>
            </w:r>
            <w:r w:rsidR="00E9631F" w:rsidRPr="001A5159">
              <w:rPr>
                <w:lang w:val="fr-FR"/>
              </w:rPr>
              <w:t> </w:t>
            </w:r>
            <w:r w:rsidR="00E9631F" w:rsidRPr="001A5159">
              <w:rPr>
                <w:lang w:val="fr-FR"/>
              </w:rPr>
              <w:t> </w:t>
            </w:r>
            <w:bookmarkEnd w:id="1"/>
            <w:r w:rsidR="004C18B2" w:rsidRPr="001A5159">
              <w:rPr>
                <w:lang w:val="fr-FR"/>
              </w:rPr>
              <w:fldChar w:fldCharType="end"/>
            </w:r>
            <w:bookmarkEnd w:id="0"/>
          </w:p>
        </w:tc>
        <w:tc>
          <w:tcPr>
            <w:tcW w:w="4621" w:type="dxa"/>
          </w:tcPr>
          <w:p w14:paraId="2BB6D507" w14:textId="09ADE54C" w:rsidR="00B00644" w:rsidRPr="001A5159" w:rsidRDefault="00B00644" w:rsidP="00E9631F">
            <w:pPr>
              <w:spacing w:after="0"/>
              <w:jc w:val="right"/>
              <w:rPr>
                <w:lang w:val="fr-FR"/>
              </w:rPr>
            </w:pPr>
            <w:r w:rsidRPr="001A5159">
              <w:rPr>
                <w:lang w:val="fr-FR"/>
              </w:rPr>
              <w:t>Date</w:t>
            </w:r>
            <w:r w:rsidR="00A96A3B" w:rsidRPr="001A5159">
              <w:rPr>
                <w:lang w:val="fr-FR"/>
              </w:rPr>
              <w:t xml:space="preserve"> de soumission</w:t>
            </w:r>
            <w:r w:rsidRPr="001A5159">
              <w:rPr>
                <w:lang w:val="fr-FR"/>
              </w:rPr>
              <w:t xml:space="preserve"> : </w:t>
            </w:r>
            <w:bookmarkStart w:id="2" w:name="Text13"/>
            <w:r w:rsidR="004C18B2" w:rsidRPr="001A5159">
              <w:rPr>
                <w:lang w:val="fr-FR"/>
              </w:rPr>
              <w:fldChar w:fldCharType="begin">
                <w:ffData>
                  <w:name w:val="Text13"/>
                  <w:enabled/>
                  <w:calcOnExit w:val="0"/>
                  <w:textInput>
                    <w:type w:val="date"/>
                    <w:maxLength w:val="10"/>
                  </w:textInput>
                </w:ffData>
              </w:fldChar>
            </w:r>
            <w:r w:rsidR="004C18B2" w:rsidRPr="001A5159">
              <w:rPr>
                <w:lang w:val="fr-FR"/>
              </w:rPr>
              <w:instrText xml:space="preserve"> FORMTEXT </w:instrText>
            </w:r>
            <w:r w:rsidR="004C18B2" w:rsidRPr="001A5159">
              <w:rPr>
                <w:lang w:val="fr-FR"/>
              </w:rPr>
            </w:r>
            <w:r w:rsidR="004C18B2" w:rsidRPr="001A5159">
              <w:rPr>
                <w:lang w:val="fr-FR"/>
              </w:rPr>
              <w:fldChar w:fldCharType="separate"/>
            </w:r>
            <w:r w:rsidR="00E9631F" w:rsidRPr="001A5159">
              <w:rPr>
                <w:lang w:val="fr-FR"/>
              </w:rPr>
              <w:t> </w:t>
            </w:r>
            <w:r w:rsidR="00E9631F" w:rsidRPr="001A5159">
              <w:rPr>
                <w:lang w:val="fr-FR"/>
              </w:rPr>
              <w:t> </w:t>
            </w:r>
            <w:r w:rsidR="00E9631F" w:rsidRPr="001A5159">
              <w:rPr>
                <w:lang w:val="fr-FR"/>
              </w:rPr>
              <w:t> </w:t>
            </w:r>
            <w:r w:rsidR="00E9631F" w:rsidRPr="001A5159">
              <w:rPr>
                <w:lang w:val="fr-FR"/>
              </w:rPr>
              <w:t> </w:t>
            </w:r>
            <w:r w:rsidR="00E9631F" w:rsidRPr="001A5159">
              <w:rPr>
                <w:lang w:val="fr-FR"/>
              </w:rPr>
              <w:t> </w:t>
            </w:r>
            <w:r w:rsidR="004C18B2" w:rsidRPr="001A5159">
              <w:rPr>
                <w:lang w:val="fr-FR"/>
              </w:rPr>
              <w:fldChar w:fldCharType="end"/>
            </w:r>
            <w:bookmarkEnd w:id="2"/>
          </w:p>
        </w:tc>
      </w:tr>
    </w:tbl>
    <w:p w14:paraId="35264E49" w14:textId="77777777" w:rsidR="00C1716A" w:rsidRPr="001A5159" w:rsidRDefault="00C1716A" w:rsidP="00B00644">
      <w:pPr>
        <w:tabs>
          <w:tab w:val="left" w:pos="993"/>
        </w:tabs>
        <w:rPr>
          <w:b/>
          <w:lang w:val="fr-FR"/>
        </w:rPr>
      </w:pPr>
    </w:p>
    <w:p w14:paraId="19962994" w14:textId="283C1FF2" w:rsidR="00E56861" w:rsidRPr="001A5159" w:rsidRDefault="0053430B" w:rsidP="00E56861">
      <w:pPr>
        <w:pBdr>
          <w:top w:val="single" w:sz="4" w:space="1" w:color="auto"/>
          <w:bottom w:val="single" w:sz="4" w:space="1" w:color="auto"/>
        </w:pBdr>
        <w:tabs>
          <w:tab w:val="left" w:pos="993"/>
        </w:tabs>
        <w:spacing w:before="240" w:after="240" w:line="240" w:lineRule="auto"/>
        <w:contextualSpacing/>
        <w:jc w:val="center"/>
        <w:rPr>
          <w:i/>
          <w:lang w:val="fr-FR"/>
        </w:rPr>
      </w:pPr>
      <w:r w:rsidRPr="001A5159">
        <w:rPr>
          <w:i/>
          <w:lang w:val="fr-FR"/>
        </w:rPr>
        <w:t>NOTE: ce document est compos</w:t>
      </w:r>
      <w:r w:rsidR="00D74A98" w:rsidRPr="001A5159">
        <w:rPr>
          <w:i/>
          <w:lang w:val="fr-FR"/>
        </w:rPr>
        <w:t>é</w:t>
      </w:r>
      <w:r w:rsidRPr="001A5159">
        <w:rPr>
          <w:i/>
          <w:lang w:val="fr-FR"/>
        </w:rPr>
        <w:t xml:space="preserve"> de 3 sections pour rapporter</w:t>
      </w:r>
      <w:r w:rsidR="00D74A98" w:rsidRPr="001A5159">
        <w:rPr>
          <w:i/>
          <w:lang w:val="fr-FR"/>
        </w:rPr>
        <w:t xml:space="preserve"> sur </w:t>
      </w:r>
      <w:r w:rsidR="002E2AA8" w:rsidRPr="001A5159">
        <w:rPr>
          <w:i/>
          <w:lang w:val="fr-FR"/>
        </w:rPr>
        <w:t>la mise en œuvre</w:t>
      </w:r>
      <w:r w:rsidR="00D74A98" w:rsidRPr="001A5159">
        <w:rPr>
          <w:i/>
          <w:lang w:val="fr-FR"/>
        </w:rPr>
        <w:t xml:space="preserve"> des résolutions de la CTOI</w:t>
      </w:r>
    </w:p>
    <w:p w14:paraId="30C5CB30" w14:textId="77777777" w:rsidR="00E56861" w:rsidRPr="001A5159" w:rsidRDefault="00E56861" w:rsidP="00B00644">
      <w:pPr>
        <w:tabs>
          <w:tab w:val="left" w:pos="993"/>
        </w:tabs>
        <w:rPr>
          <w:b/>
          <w:lang w:val="fr-FR"/>
        </w:rPr>
      </w:pPr>
    </w:p>
    <w:p w14:paraId="2F10C1A9" w14:textId="74D61D4E" w:rsidR="00BA7763" w:rsidRDefault="00BA7763" w:rsidP="00B00644">
      <w:pPr>
        <w:tabs>
          <w:tab w:val="left" w:pos="993"/>
        </w:tabs>
        <w:rPr>
          <w:rStyle w:val="Hyperlink"/>
          <w:rFonts w:eastAsia="Times New Roman" w:cs="Calibri"/>
          <w:iCs/>
          <w:color w:val="auto"/>
          <w:u w:val="none"/>
          <w:lang w:val="fr-FR"/>
        </w:rPr>
      </w:pPr>
      <w:r w:rsidRPr="001A5159">
        <w:rPr>
          <w:b/>
          <w:lang w:val="fr-FR"/>
        </w:rPr>
        <w:t>Section A</w:t>
      </w:r>
      <w:r w:rsidRPr="001A5159">
        <w:rPr>
          <w:lang w:val="fr-FR"/>
        </w:rPr>
        <w:t>.</w:t>
      </w:r>
      <w:r w:rsidRPr="001A5159">
        <w:rPr>
          <w:lang w:val="fr-FR"/>
        </w:rPr>
        <w:tab/>
      </w:r>
      <w:r w:rsidRPr="001A5159">
        <w:rPr>
          <w:i/>
          <w:lang w:val="fr-FR"/>
        </w:rPr>
        <w:t xml:space="preserve">Décrire les actions prises au cours de l’année écoulée, dans le cadre de la législation nationale, pour appliquer les </w:t>
      </w:r>
      <w:r w:rsidRPr="001A5159">
        <w:rPr>
          <w:i/>
          <w:color w:val="000000"/>
          <w:lang w:val="fr-FR"/>
        </w:rPr>
        <w:t xml:space="preserve">mesures de conservation et de gestion </w:t>
      </w:r>
      <w:r w:rsidRPr="001A5159">
        <w:rPr>
          <w:i/>
          <w:lang w:val="fr-FR"/>
        </w:rPr>
        <w:t xml:space="preserve">adoptées par la Commission lors </w:t>
      </w:r>
      <w:r w:rsidR="000074C4" w:rsidRPr="001A5159">
        <w:rPr>
          <w:rStyle w:val="Hyperlink"/>
          <w:rFonts w:eastAsia="Times New Roman" w:cs="Calibri"/>
          <w:iCs/>
          <w:color w:val="auto"/>
          <w:u w:val="none"/>
          <w:lang w:val="fr-FR"/>
        </w:rPr>
        <w:t xml:space="preserve">de sa </w:t>
      </w:r>
      <w:r w:rsidR="001818F4">
        <w:rPr>
          <w:rStyle w:val="Hyperlink"/>
          <w:rFonts w:eastAsia="Times New Roman" w:cs="Calibri"/>
          <w:iCs/>
          <w:color w:val="auto"/>
          <w:u w:val="none"/>
          <w:lang w:val="fr-FR"/>
        </w:rPr>
        <w:t xml:space="preserve">vingtième </w:t>
      </w:r>
      <w:r w:rsidRPr="001A5159">
        <w:rPr>
          <w:rStyle w:val="Hyperlink"/>
          <w:rFonts w:eastAsia="Times New Roman" w:cs="Calibri"/>
          <w:iCs/>
          <w:color w:val="auto"/>
          <w:u w:val="none"/>
          <w:lang w:val="fr-FR"/>
        </w:rPr>
        <w:t>session.</w:t>
      </w:r>
    </w:p>
    <w:p w14:paraId="72A8BD6D" w14:textId="0F85B778" w:rsidR="001818F4" w:rsidRDefault="001818F4" w:rsidP="001818F4">
      <w:pPr>
        <w:pStyle w:val="ListParagraph"/>
        <w:numPr>
          <w:ilvl w:val="0"/>
          <w:numId w:val="36"/>
        </w:numPr>
        <w:autoSpaceDE w:val="0"/>
        <w:autoSpaceDN w:val="0"/>
        <w:adjustRightInd w:val="0"/>
        <w:spacing w:before="240" w:after="0" w:line="240" w:lineRule="auto"/>
        <w:ind w:left="426"/>
        <w:jc w:val="left"/>
        <w:rPr>
          <w:rStyle w:val="Hyperlink"/>
          <w:rFonts w:asciiTheme="minorHAnsi" w:eastAsia="Times New Roman" w:hAnsiTheme="minorHAnsi"/>
          <w:iCs/>
          <w:noProof/>
          <w:color w:val="auto"/>
          <w:u w:val="none"/>
        </w:rPr>
      </w:pPr>
      <w:r w:rsidRPr="002A742F">
        <w:rPr>
          <w:rStyle w:val="Hyperlink"/>
          <w:rFonts w:asciiTheme="minorHAnsi" w:eastAsia="Times New Roman" w:hAnsiTheme="minorHAnsi"/>
          <w:iCs/>
          <w:noProof/>
          <w:color w:val="auto"/>
          <w:u w:val="none"/>
        </w:rPr>
        <w:t>Résolution 16/01 Sur un plan provisoire pour reconstituer le stock d’albacore de l'océan Indien dans la zone de compétence de la CTOI</w:t>
      </w:r>
    </w:p>
    <w:sdt>
      <w:sdtPr>
        <w:id w:val="-36743049"/>
        <w:placeholder>
          <w:docPart w:val="D6C89FC6D838430FB4A0F5939E468C3F"/>
        </w:placeholder>
      </w:sdtPr>
      <w:sdtEndPr/>
      <w:sdtContent>
        <w:p w14:paraId="498D3196" w14:textId="77777777" w:rsidR="00A74FB8" w:rsidRDefault="00A74FB8" w:rsidP="00A74FB8">
          <w:pPr>
            <w:spacing w:before="120" w:after="0"/>
            <w:ind w:left="360"/>
          </w:pPr>
          <w:r>
            <w:t>Click here to enter text</w:t>
          </w:r>
        </w:p>
      </w:sdtContent>
    </w:sdt>
    <w:p w14:paraId="4AD18FF4" w14:textId="77777777" w:rsidR="00A74FB8" w:rsidRDefault="00A74FB8" w:rsidP="00A74FB8">
      <w:pPr>
        <w:spacing w:after="0"/>
        <w:rPr>
          <w:sz w:val="18"/>
          <w:szCs w:val="18"/>
        </w:rPr>
      </w:pPr>
    </w:p>
    <w:p w14:paraId="1630177E" w14:textId="0491491E" w:rsidR="00A74FB8" w:rsidRPr="00A74FB8" w:rsidRDefault="00A74FB8" w:rsidP="00A74FB8">
      <w:pPr>
        <w:autoSpaceDE w:val="0"/>
        <w:autoSpaceDN w:val="0"/>
        <w:adjustRightInd w:val="0"/>
        <w:spacing w:after="40"/>
        <w:ind w:left="709"/>
        <w:jc w:val="both"/>
        <w:rPr>
          <w:b/>
          <w:color w:val="000000"/>
          <w:lang w:val="fr-FR"/>
        </w:rPr>
      </w:pPr>
      <w:r w:rsidRPr="00A74FB8">
        <w:rPr>
          <w:b/>
          <w:color w:val="000000"/>
          <w:lang w:val="fr-FR"/>
        </w:rPr>
        <w:t xml:space="preserve">Le rapport sur les méthodes pour réaliser les réductions de capture </w:t>
      </w:r>
      <w:proofErr w:type="gramStart"/>
      <w:r w:rsidRPr="00A74FB8">
        <w:rPr>
          <w:b/>
          <w:color w:val="000000"/>
          <w:lang w:val="fr-FR"/>
        </w:rPr>
        <w:t>de YFT</w:t>
      </w:r>
      <w:proofErr w:type="gramEnd"/>
      <w:r>
        <w:rPr>
          <w:b/>
          <w:color w:val="000000"/>
          <w:lang w:val="fr-FR"/>
        </w:rPr>
        <w:t xml:space="preserve"> a déjà été envoyé au secrétariat de la CTOI :</w:t>
      </w:r>
    </w:p>
    <w:p w14:paraId="52076E03" w14:textId="2A993523" w:rsidR="00A74FB8" w:rsidRPr="00A74FB8" w:rsidRDefault="00A74FB8" w:rsidP="00A74FB8">
      <w:pPr>
        <w:spacing w:before="120" w:after="0"/>
        <w:ind w:left="1134"/>
        <w:rPr>
          <w:lang w:val="fr-FR"/>
        </w:rPr>
      </w:pPr>
      <w:r w:rsidRPr="00A74FB8">
        <w:rPr>
          <w:b/>
          <w:lang w:val="fr-FR"/>
        </w:rPr>
        <w:t xml:space="preserve">Oui </w:t>
      </w:r>
      <w:r w:rsidRPr="00A74FB8">
        <w:rPr>
          <w:lang w:val="fr-FR"/>
        </w:rPr>
        <w:t xml:space="preserve"> </w:t>
      </w:r>
      <w:sdt>
        <w:sdtPr>
          <w:rPr>
            <w:b/>
            <w:lang w:val="fr-FR"/>
          </w:rPr>
          <w:id w:val="71866115"/>
          <w14:checkbox>
            <w14:checked w14:val="0"/>
            <w14:checkedState w14:val="2612" w14:font="MS Gothic"/>
            <w14:uncheckedState w14:val="2610" w14:font="MS Gothic"/>
          </w14:checkbox>
        </w:sdtPr>
        <w:sdtEndPr/>
        <w:sdtContent>
          <w:r w:rsidRPr="00A74FB8">
            <w:rPr>
              <w:rFonts w:ascii="MS Gothic" w:eastAsia="MS Gothic" w:hAnsi="MS Gothic" w:hint="eastAsia"/>
              <w:b/>
              <w:lang w:val="fr-FR"/>
            </w:rPr>
            <w:t>☐</w:t>
          </w:r>
        </w:sdtContent>
      </w:sdt>
      <w:r w:rsidRPr="00A74FB8">
        <w:rPr>
          <w:b/>
          <w:lang w:val="fr-FR"/>
        </w:rPr>
        <w:t xml:space="preserve"> </w:t>
      </w:r>
      <w:r w:rsidRPr="00A74FB8">
        <w:rPr>
          <w:lang w:val="fr-FR"/>
        </w:rPr>
        <w:tab/>
      </w:r>
      <w:r w:rsidRPr="001A5159">
        <w:rPr>
          <w:b/>
          <w:lang w:val="fr-FR"/>
        </w:rPr>
        <w:t>Date de soumission du rapport (DD/MM/AAAA)</w:t>
      </w:r>
      <w:r w:rsidRPr="00A74FB8">
        <w:rPr>
          <w:b/>
          <w:lang w:val="fr-FR"/>
        </w:rPr>
        <w:t>:</w:t>
      </w:r>
      <w:r w:rsidRPr="00A74FB8">
        <w:rPr>
          <w:lang w:val="fr-FR"/>
        </w:rPr>
        <w:t xml:space="preserve"> </w:t>
      </w:r>
      <w:sdt>
        <w:sdtPr>
          <w:id w:val="-14540193"/>
          <w:placeholder>
            <w:docPart w:val="ADDE6FB27C214233AF9F95FF7B6B3194"/>
          </w:placeholder>
        </w:sdtPr>
        <w:sdtEndPr/>
        <w:sdtContent>
          <w:r w:rsidRPr="00A74FB8">
            <w:rPr>
              <w:lang w:val="fr-FR"/>
            </w:rPr>
            <w:t xml:space="preserve">Click </w:t>
          </w:r>
          <w:proofErr w:type="spellStart"/>
          <w:r w:rsidRPr="00A74FB8">
            <w:rPr>
              <w:lang w:val="fr-FR"/>
            </w:rPr>
            <w:t>here</w:t>
          </w:r>
          <w:proofErr w:type="spellEnd"/>
          <w:r w:rsidRPr="00A74FB8">
            <w:rPr>
              <w:lang w:val="fr-FR"/>
            </w:rPr>
            <w:t xml:space="preserve"> to enter </w:t>
          </w:r>
          <w:proofErr w:type="spellStart"/>
          <w:r w:rsidRPr="00A74FB8">
            <w:rPr>
              <w:lang w:val="fr-FR"/>
            </w:rPr>
            <w:t>text</w:t>
          </w:r>
          <w:proofErr w:type="spellEnd"/>
        </w:sdtContent>
      </w:sdt>
    </w:p>
    <w:p w14:paraId="02144BD9" w14:textId="4F0F9B97" w:rsidR="00A74FB8" w:rsidRDefault="00A74FB8" w:rsidP="00A74FB8">
      <w:pPr>
        <w:autoSpaceDE w:val="0"/>
        <w:autoSpaceDN w:val="0"/>
        <w:adjustRightInd w:val="0"/>
        <w:spacing w:after="40"/>
        <w:ind w:left="1134"/>
        <w:jc w:val="both"/>
        <w:rPr>
          <w:b/>
        </w:rPr>
      </w:pPr>
      <w:r>
        <w:rPr>
          <w:b/>
        </w:rPr>
        <w:t>Non</w:t>
      </w:r>
      <w:r w:rsidRPr="003C7DD0">
        <w:t xml:space="preserve"> </w:t>
      </w:r>
      <w:sdt>
        <w:sdtPr>
          <w:rPr>
            <w:b/>
          </w:rPr>
          <w:id w:val="-11247651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5FAE86BE" w14:textId="77777777" w:rsidR="00A74FB8" w:rsidRPr="00A74FB8" w:rsidRDefault="00A74FB8" w:rsidP="00A74FB8">
      <w:pPr>
        <w:pStyle w:val="ListParagraph"/>
        <w:spacing w:before="120" w:after="144"/>
        <w:rPr>
          <w:lang w:val="en-GB"/>
        </w:rPr>
      </w:pPr>
      <w:r w:rsidRPr="00A74FB8">
        <w:rPr>
          <w:lang w:val="en-GB"/>
        </w:rPr>
        <w:t>Additional information:</w:t>
      </w:r>
    </w:p>
    <w:sdt>
      <w:sdtPr>
        <w:id w:val="1892308080"/>
        <w:placeholder>
          <w:docPart w:val="F7128C3E732B45C6B94B2D488EF6AC71"/>
        </w:placeholder>
        <w:showingPlcHdr/>
      </w:sdtPr>
      <w:sdtEndPr/>
      <w:sdtContent>
        <w:p w14:paraId="457408BB" w14:textId="77777777" w:rsidR="00A74FB8" w:rsidRPr="00A74FB8" w:rsidRDefault="00A74FB8" w:rsidP="00A74FB8">
          <w:pPr>
            <w:pStyle w:val="ListParagraph"/>
            <w:spacing w:before="120" w:after="144"/>
            <w:rPr>
              <w:lang w:val="en-GB"/>
            </w:rPr>
          </w:pPr>
          <w:r w:rsidRPr="00A74FB8">
            <w:rPr>
              <w:rStyle w:val="PlaceholderText"/>
              <w:lang w:val="en-GB"/>
            </w:rPr>
            <w:t>Click here to enter text.</w:t>
          </w:r>
        </w:p>
      </w:sdtContent>
    </w:sdt>
    <w:p w14:paraId="17DC3649" w14:textId="77777777" w:rsidR="001818F4" w:rsidRPr="001818F4" w:rsidRDefault="001818F4" w:rsidP="001818F4">
      <w:pPr>
        <w:tabs>
          <w:tab w:val="left" w:pos="993"/>
        </w:tabs>
        <w:rPr>
          <w:rStyle w:val="Hyperlink"/>
          <w:rFonts w:eastAsia="Times New Roman" w:cs="Calibri"/>
          <w:iCs/>
          <w:color w:val="auto"/>
          <w:u w:val="none"/>
        </w:rPr>
      </w:pPr>
    </w:p>
    <w:p w14:paraId="4E77F32F" w14:textId="6CC52F00" w:rsidR="001818F4" w:rsidRPr="001818F4" w:rsidRDefault="001818F4" w:rsidP="001818F4">
      <w:pPr>
        <w:pStyle w:val="ListParagraph"/>
        <w:numPr>
          <w:ilvl w:val="0"/>
          <w:numId w:val="36"/>
        </w:numPr>
        <w:autoSpaceDE w:val="0"/>
        <w:autoSpaceDN w:val="0"/>
        <w:adjustRightInd w:val="0"/>
        <w:spacing w:before="240" w:after="0" w:line="240" w:lineRule="auto"/>
        <w:ind w:left="426"/>
        <w:jc w:val="left"/>
        <w:rPr>
          <w:rStyle w:val="Hyperlink"/>
          <w:rFonts w:asciiTheme="minorHAnsi" w:eastAsia="Times New Roman" w:hAnsiTheme="minorHAnsi"/>
          <w:iCs/>
          <w:noProof/>
          <w:color w:val="auto"/>
          <w:u w:val="none"/>
        </w:rPr>
      </w:pPr>
      <w:r w:rsidRPr="001818F4">
        <w:rPr>
          <w:rStyle w:val="Hyperlink"/>
          <w:rFonts w:asciiTheme="minorHAnsi" w:eastAsia="Times New Roman" w:hAnsiTheme="minorHAnsi"/>
          <w:iCs/>
          <w:noProof/>
          <w:color w:val="auto"/>
          <w:u w:val="none"/>
        </w:rPr>
        <w:t>Résolution 16/02 Sur des règles d’exploitation pour le listao dans la zone de compétence de la CTOI</w:t>
      </w:r>
    </w:p>
    <w:p w14:paraId="0C1261C9" w14:textId="77777777" w:rsidR="001818F4" w:rsidRPr="002A742F" w:rsidRDefault="00734F92" w:rsidP="001818F4">
      <w:pPr>
        <w:pStyle w:val="TOC2"/>
        <w:numPr>
          <w:ilvl w:val="0"/>
          <w:numId w:val="0"/>
        </w:numPr>
        <w:ind w:left="720"/>
        <w:rPr>
          <w:noProof w:val="0"/>
          <w:lang w:val="en-GB"/>
        </w:rPr>
      </w:pPr>
      <w:sdt>
        <w:sdtPr>
          <w:rPr>
            <w:noProof w:val="0"/>
          </w:rPr>
          <w:id w:val="-352181023"/>
          <w:placeholder>
            <w:docPart w:val="FDDE81B6D3EE4F98A1FFFF39BE74346F"/>
          </w:placeholder>
          <w:showingPlcHdr/>
        </w:sdtPr>
        <w:sdtEndPr/>
        <w:sdtContent>
          <w:r w:rsidR="001818F4" w:rsidRPr="002A742F">
            <w:rPr>
              <w:lang w:val="en-GB"/>
            </w:rPr>
            <w:t>Click here to enter text.</w:t>
          </w:r>
        </w:sdtContent>
      </w:sdt>
    </w:p>
    <w:p w14:paraId="11044B30" w14:textId="77777777" w:rsidR="001818F4" w:rsidRPr="001818F4" w:rsidRDefault="001818F4" w:rsidP="001818F4">
      <w:pPr>
        <w:tabs>
          <w:tab w:val="left" w:pos="993"/>
        </w:tabs>
        <w:rPr>
          <w:rStyle w:val="Hyperlink"/>
          <w:rFonts w:eastAsia="Times New Roman" w:cs="Calibri"/>
          <w:iCs/>
          <w:color w:val="auto"/>
          <w:u w:val="none"/>
        </w:rPr>
      </w:pPr>
    </w:p>
    <w:p w14:paraId="6AB94430" w14:textId="7417DCEB" w:rsidR="001818F4" w:rsidRPr="00AC3317" w:rsidRDefault="001818F4" w:rsidP="001818F4">
      <w:pPr>
        <w:pStyle w:val="ListParagraph"/>
        <w:numPr>
          <w:ilvl w:val="0"/>
          <w:numId w:val="36"/>
        </w:numPr>
        <w:autoSpaceDE w:val="0"/>
        <w:autoSpaceDN w:val="0"/>
        <w:adjustRightInd w:val="0"/>
        <w:spacing w:before="240" w:after="0" w:line="240" w:lineRule="auto"/>
        <w:ind w:left="426"/>
        <w:jc w:val="left"/>
        <w:rPr>
          <w:rStyle w:val="Hyperlink"/>
          <w:rFonts w:asciiTheme="minorHAnsi" w:eastAsia="Times New Roman" w:hAnsiTheme="minorHAnsi"/>
          <w:iCs/>
          <w:noProof/>
          <w:color w:val="auto"/>
          <w:u w:val="none"/>
        </w:rPr>
      </w:pPr>
      <w:r w:rsidRPr="00AC3317">
        <w:rPr>
          <w:rStyle w:val="Hyperlink"/>
          <w:rFonts w:asciiTheme="minorHAnsi" w:eastAsia="Times New Roman" w:hAnsiTheme="minorHAnsi"/>
          <w:iCs/>
          <w:noProof/>
          <w:color w:val="auto"/>
          <w:u w:val="none"/>
        </w:rPr>
        <w:t>Résolution 16/03 Sur les suites à donner à la Deuxième évaluation des performances</w:t>
      </w:r>
    </w:p>
    <w:p w14:paraId="145BBCA7" w14:textId="77777777" w:rsidR="001818F4" w:rsidRPr="002A742F" w:rsidRDefault="00734F92" w:rsidP="001818F4">
      <w:pPr>
        <w:pStyle w:val="TOC2"/>
        <w:numPr>
          <w:ilvl w:val="0"/>
          <w:numId w:val="0"/>
        </w:numPr>
        <w:ind w:left="720"/>
        <w:rPr>
          <w:noProof w:val="0"/>
          <w:lang w:val="en-GB"/>
        </w:rPr>
      </w:pPr>
      <w:sdt>
        <w:sdtPr>
          <w:rPr>
            <w:noProof w:val="0"/>
          </w:rPr>
          <w:id w:val="-757362391"/>
          <w:placeholder>
            <w:docPart w:val="A92DEFE588EA493BAE58125C6BD3203F"/>
          </w:placeholder>
          <w:showingPlcHdr/>
        </w:sdtPr>
        <w:sdtEndPr/>
        <w:sdtContent>
          <w:r w:rsidR="001818F4" w:rsidRPr="002A742F">
            <w:rPr>
              <w:lang w:val="en-GB"/>
            </w:rPr>
            <w:t>Click here to enter text.</w:t>
          </w:r>
        </w:sdtContent>
      </w:sdt>
    </w:p>
    <w:p w14:paraId="52831D21" w14:textId="77777777" w:rsidR="001818F4" w:rsidRPr="001818F4" w:rsidRDefault="001818F4" w:rsidP="001818F4">
      <w:pPr>
        <w:tabs>
          <w:tab w:val="left" w:pos="993"/>
        </w:tabs>
        <w:rPr>
          <w:rStyle w:val="Hyperlink"/>
          <w:rFonts w:eastAsia="Times New Roman" w:cs="Calibri"/>
          <w:iCs/>
          <w:color w:val="auto"/>
          <w:u w:val="none"/>
        </w:rPr>
      </w:pPr>
    </w:p>
    <w:p w14:paraId="6079D7C7" w14:textId="6F543DEC" w:rsidR="001818F4" w:rsidRPr="001818F4" w:rsidRDefault="001818F4" w:rsidP="001818F4">
      <w:pPr>
        <w:pStyle w:val="ListParagraph"/>
        <w:numPr>
          <w:ilvl w:val="0"/>
          <w:numId w:val="36"/>
        </w:numPr>
        <w:autoSpaceDE w:val="0"/>
        <w:autoSpaceDN w:val="0"/>
        <w:adjustRightInd w:val="0"/>
        <w:spacing w:before="240" w:after="0" w:line="240" w:lineRule="auto"/>
        <w:ind w:left="426"/>
        <w:jc w:val="left"/>
        <w:rPr>
          <w:rStyle w:val="Hyperlink"/>
          <w:rFonts w:asciiTheme="minorHAnsi" w:eastAsia="Times New Roman" w:hAnsiTheme="minorHAnsi"/>
          <w:iCs/>
          <w:noProof/>
          <w:color w:val="auto"/>
          <w:u w:val="none"/>
        </w:rPr>
      </w:pPr>
      <w:r w:rsidRPr="001818F4">
        <w:rPr>
          <w:rStyle w:val="Hyperlink"/>
          <w:rFonts w:asciiTheme="minorHAnsi" w:eastAsia="Times New Roman" w:hAnsiTheme="minorHAnsi"/>
          <w:iCs/>
          <w:noProof/>
          <w:color w:val="auto"/>
          <w:u w:val="none"/>
        </w:rPr>
        <w:t>Résolution 16/04  Sur la mise en œuvre d’un projet-pilote en vue de promouvoir le Mécanisme régional d’observateurs de la CTOI</w:t>
      </w:r>
    </w:p>
    <w:p w14:paraId="3146D1A5" w14:textId="77777777" w:rsidR="001818F4" w:rsidRPr="002A742F" w:rsidRDefault="00734F92" w:rsidP="001818F4">
      <w:pPr>
        <w:pStyle w:val="TOC2"/>
        <w:numPr>
          <w:ilvl w:val="0"/>
          <w:numId w:val="0"/>
        </w:numPr>
        <w:ind w:left="720"/>
        <w:rPr>
          <w:noProof w:val="0"/>
          <w:lang w:val="en-GB"/>
        </w:rPr>
      </w:pPr>
      <w:sdt>
        <w:sdtPr>
          <w:rPr>
            <w:noProof w:val="0"/>
          </w:rPr>
          <w:id w:val="772596610"/>
          <w:placeholder>
            <w:docPart w:val="7AC6AFA5BB18454F8BE6ADB07F638433"/>
          </w:placeholder>
          <w:showingPlcHdr/>
        </w:sdtPr>
        <w:sdtEndPr/>
        <w:sdtContent>
          <w:r w:rsidR="001818F4" w:rsidRPr="002A742F">
            <w:rPr>
              <w:lang w:val="en-GB"/>
            </w:rPr>
            <w:t>Click here to enter text.</w:t>
          </w:r>
        </w:sdtContent>
      </w:sdt>
    </w:p>
    <w:p w14:paraId="0DD8752F" w14:textId="77777777" w:rsidR="001818F4" w:rsidRPr="001818F4" w:rsidRDefault="001818F4" w:rsidP="001818F4">
      <w:pPr>
        <w:tabs>
          <w:tab w:val="left" w:pos="993"/>
        </w:tabs>
        <w:rPr>
          <w:rStyle w:val="Hyperlink"/>
          <w:rFonts w:eastAsia="Times New Roman" w:cs="Calibri"/>
          <w:iCs/>
          <w:color w:val="auto"/>
          <w:u w:val="none"/>
        </w:rPr>
      </w:pPr>
    </w:p>
    <w:p w14:paraId="3D57CE2D" w14:textId="0B89F204" w:rsidR="001818F4" w:rsidRPr="001818F4" w:rsidRDefault="001818F4" w:rsidP="001818F4">
      <w:pPr>
        <w:pStyle w:val="ListParagraph"/>
        <w:numPr>
          <w:ilvl w:val="0"/>
          <w:numId w:val="36"/>
        </w:numPr>
        <w:autoSpaceDE w:val="0"/>
        <w:autoSpaceDN w:val="0"/>
        <w:adjustRightInd w:val="0"/>
        <w:spacing w:before="240" w:after="0" w:line="240" w:lineRule="auto"/>
        <w:ind w:left="426"/>
        <w:jc w:val="left"/>
        <w:rPr>
          <w:rStyle w:val="Hyperlink"/>
          <w:rFonts w:asciiTheme="minorHAnsi" w:eastAsia="Times New Roman" w:hAnsiTheme="minorHAnsi"/>
          <w:iCs/>
          <w:noProof/>
          <w:color w:val="auto"/>
          <w:u w:val="none"/>
        </w:rPr>
      </w:pPr>
      <w:r w:rsidRPr="001818F4">
        <w:rPr>
          <w:rStyle w:val="Hyperlink"/>
          <w:rFonts w:asciiTheme="minorHAnsi" w:eastAsia="Times New Roman" w:hAnsiTheme="minorHAnsi"/>
          <w:iCs/>
          <w:noProof/>
          <w:color w:val="auto"/>
          <w:u w:val="none"/>
        </w:rPr>
        <w:t>Résolution 16/05  Sur les navires sans nationalité</w:t>
      </w:r>
    </w:p>
    <w:p w14:paraId="6A3944B5" w14:textId="77777777" w:rsidR="001818F4" w:rsidRPr="002A742F" w:rsidRDefault="00734F92" w:rsidP="001818F4">
      <w:pPr>
        <w:pStyle w:val="TOC2"/>
        <w:numPr>
          <w:ilvl w:val="0"/>
          <w:numId w:val="0"/>
        </w:numPr>
        <w:ind w:left="720"/>
        <w:rPr>
          <w:noProof w:val="0"/>
          <w:lang w:val="en-GB"/>
        </w:rPr>
      </w:pPr>
      <w:sdt>
        <w:sdtPr>
          <w:rPr>
            <w:noProof w:val="0"/>
          </w:rPr>
          <w:id w:val="347839166"/>
          <w:placeholder>
            <w:docPart w:val="CD32B7D8C3564EAE887BD3AE29A16196"/>
          </w:placeholder>
          <w:showingPlcHdr/>
        </w:sdtPr>
        <w:sdtEndPr/>
        <w:sdtContent>
          <w:r w:rsidR="001818F4" w:rsidRPr="002A742F">
            <w:rPr>
              <w:lang w:val="en-GB"/>
            </w:rPr>
            <w:t>Click here to enter text.</w:t>
          </w:r>
        </w:sdtContent>
      </w:sdt>
    </w:p>
    <w:p w14:paraId="46164697" w14:textId="77777777" w:rsidR="001818F4" w:rsidRPr="001818F4" w:rsidRDefault="001818F4" w:rsidP="001818F4">
      <w:pPr>
        <w:tabs>
          <w:tab w:val="left" w:pos="993"/>
        </w:tabs>
        <w:rPr>
          <w:rStyle w:val="Hyperlink"/>
          <w:rFonts w:eastAsia="Times New Roman" w:cs="Calibri"/>
          <w:iCs/>
          <w:color w:val="auto"/>
          <w:u w:val="none"/>
        </w:rPr>
      </w:pPr>
    </w:p>
    <w:p w14:paraId="6C8D68DD" w14:textId="2EFDB8A1" w:rsidR="001818F4" w:rsidRPr="001818F4" w:rsidRDefault="001818F4" w:rsidP="001818F4">
      <w:pPr>
        <w:pStyle w:val="ListParagraph"/>
        <w:numPr>
          <w:ilvl w:val="0"/>
          <w:numId w:val="36"/>
        </w:numPr>
        <w:autoSpaceDE w:val="0"/>
        <w:autoSpaceDN w:val="0"/>
        <w:adjustRightInd w:val="0"/>
        <w:spacing w:before="240" w:after="0" w:line="240" w:lineRule="auto"/>
        <w:ind w:left="426"/>
        <w:jc w:val="left"/>
        <w:rPr>
          <w:rStyle w:val="Hyperlink"/>
          <w:rFonts w:asciiTheme="minorHAnsi" w:eastAsia="Times New Roman" w:hAnsiTheme="minorHAnsi"/>
          <w:iCs/>
          <w:noProof/>
          <w:color w:val="auto"/>
          <w:u w:val="none"/>
        </w:rPr>
      </w:pPr>
      <w:r w:rsidRPr="001818F4">
        <w:rPr>
          <w:rStyle w:val="Hyperlink"/>
          <w:rFonts w:asciiTheme="minorHAnsi" w:eastAsia="Times New Roman" w:hAnsiTheme="minorHAnsi"/>
          <w:iCs/>
          <w:noProof/>
          <w:color w:val="auto"/>
          <w:u w:val="none"/>
        </w:rPr>
        <w:t>Résolution 16/06  Sur les mesures applicables en cas de non respect des obligations de déclarations à la CTOI</w:t>
      </w:r>
    </w:p>
    <w:p w14:paraId="7C21C95E" w14:textId="77777777" w:rsidR="00A74FB8" w:rsidRPr="00C05672" w:rsidRDefault="00A74FB8" w:rsidP="00A74FB8">
      <w:pPr>
        <w:autoSpaceDE w:val="0"/>
        <w:autoSpaceDN w:val="0"/>
        <w:adjustRightInd w:val="0"/>
        <w:spacing w:after="40"/>
        <w:ind w:left="425"/>
        <w:jc w:val="both"/>
        <w:rPr>
          <w:color w:val="000000"/>
          <w:lang w:val="fr-FR"/>
        </w:rPr>
      </w:pPr>
    </w:p>
    <w:p w14:paraId="6F0421A4" w14:textId="6AA15B09" w:rsidR="001F1882" w:rsidRPr="001F1882" w:rsidRDefault="001F1882" w:rsidP="001F1882">
      <w:pPr>
        <w:autoSpaceDE w:val="0"/>
        <w:autoSpaceDN w:val="0"/>
        <w:adjustRightInd w:val="0"/>
        <w:spacing w:before="120" w:after="0"/>
        <w:ind w:left="851" w:right="804"/>
        <w:jc w:val="both"/>
        <w:rPr>
          <w:rFonts w:eastAsia="Times New Roman"/>
          <w:i/>
          <w:iCs/>
          <w:lang w:val="fr-FR" w:eastAsia="en-GB"/>
        </w:rPr>
      </w:pPr>
      <w:r w:rsidRPr="001F1882">
        <w:rPr>
          <w:rFonts w:eastAsia="Times New Roman"/>
          <w:i/>
          <w:iCs/>
          <w:lang w:val="fr-FR" w:eastAsia="en-GB"/>
        </w:rPr>
        <w:t>« NOTANT que les déclarations incomplètes ou inexistantes existent toujours et que, malgré l'adoption de nombreuses mesures visant à répondre à ce problème, le manque de respect des obligations de déclaration est toujours un problème pour le Comité scientifique et la Commission ; »</w:t>
      </w:r>
    </w:p>
    <w:p w14:paraId="5F6634CA" w14:textId="77777777" w:rsidR="001F1882" w:rsidRPr="001F1882" w:rsidRDefault="001F1882" w:rsidP="00A74FB8">
      <w:pPr>
        <w:autoSpaceDE w:val="0"/>
        <w:autoSpaceDN w:val="0"/>
        <w:adjustRightInd w:val="0"/>
        <w:spacing w:after="40"/>
        <w:ind w:left="425"/>
        <w:jc w:val="both"/>
        <w:rPr>
          <w:color w:val="000000"/>
          <w:lang w:val="fr-FR"/>
        </w:rPr>
      </w:pPr>
    </w:p>
    <w:p w14:paraId="1B971550" w14:textId="0BBB8C92" w:rsidR="00A74FB8" w:rsidRPr="00A74FB8" w:rsidRDefault="00A74FB8" w:rsidP="00A74FB8">
      <w:pPr>
        <w:autoSpaceDE w:val="0"/>
        <w:autoSpaceDN w:val="0"/>
        <w:adjustRightInd w:val="0"/>
        <w:spacing w:after="40"/>
        <w:ind w:left="425"/>
        <w:jc w:val="both"/>
        <w:rPr>
          <w:color w:val="000000"/>
          <w:lang w:val="fr-FR"/>
        </w:rPr>
      </w:pPr>
      <w:r w:rsidRPr="00A74FB8">
        <w:rPr>
          <w:color w:val="000000"/>
          <w:lang w:val="fr-FR"/>
        </w:rPr>
        <w:t>Mesures prises pour mettre en œuvre leurs obligations de déclaration pour toutes les pêcheries de la CTOI</w:t>
      </w:r>
      <w:r>
        <w:rPr>
          <w:color w:val="000000"/>
          <w:lang w:val="fr-FR"/>
        </w:rPr>
        <w:t xml:space="preserve"> (en rapport avec les résolutions 15/01 et 15/02)</w:t>
      </w:r>
      <w:r w:rsidRPr="00A74FB8">
        <w:rPr>
          <w:color w:val="000000"/>
          <w:lang w:val="fr-FR"/>
        </w:rPr>
        <w:t>, y compris sur les espèces de requins capturées en association avec les pêcheries de la CTOI, en particulier les mesures prises pour améliorer la collecte des données pour les captures directes et accidentelles.</w:t>
      </w:r>
    </w:p>
    <w:p w14:paraId="07F38860" w14:textId="6E3AF2CB" w:rsidR="00A74FB8" w:rsidRPr="00A74FB8" w:rsidRDefault="00A74FB8" w:rsidP="00A74FB8">
      <w:pPr>
        <w:autoSpaceDE w:val="0"/>
        <w:autoSpaceDN w:val="0"/>
        <w:adjustRightInd w:val="0"/>
        <w:spacing w:after="40"/>
        <w:ind w:left="425"/>
        <w:jc w:val="both"/>
        <w:rPr>
          <w:i/>
          <w:color w:val="000000"/>
          <w:lang w:val="fr-FR"/>
        </w:rPr>
      </w:pPr>
      <w:r w:rsidRPr="00A74FB8">
        <w:rPr>
          <w:i/>
          <w:color w:val="000000"/>
          <w:lang w:val="fr-FR"/>
        </w:rPr>
        <w:t>Note: si applicable, veuillez rapporter séparément les mesures</w:t>
      </w:r>
      <w:r>
        <w:rPr>
          <w:i/>
          <w:color w:val="000000"/>
          <w:lang w:val="fr-FR"/>
        </w:rPr>
        <w:t xml:space="preserve"> prises pour les pêcheries CTOI artisanales et industrielles:</w:t>
      </w:r>
    </w:p>
    <w:p w14:paraId="1C20DF59" w14:textId="3ECED0E7" w:rsidR="00A74FB8" w:rsidRPr="00A74FB8" w:rsidRDefault="00A74FB8" w:rsidP="00A74FB8">
      <w:pPr>
        <w:pStyle w:val="ListParagraph"/>
        <w:numPr>
          <w:ilvl w:val="0"/>
          <w:numId w:val="49"/>
        </w:numPr>
        <w:autoSpaceDE w:val="0"/>
        <w:autoSpaceDN w:val="0"/>
        <w:adjustRightInd w:val="0"/>
        <w:spacing w:after="144"/>
        <w:ind w:left="993"/>
        <w:rPr>
          <w:b/>
          <w:color w:val="000000"/>
        </w:rPr>
      </w:pPr>
      <w:r w:rsidRPr="00A74FB8">
        <w:rPr>
          <w:b/>
          <w:color w:val="000000"/>
        </w:rPr>
        <w:t>Mesure(s) pour améliorer la collecte des données</w:t>
      </w:r>
      <w:r>
        <w:rPr>
          <w:b/>
          <w:color w:val="000000"/>
        </w:rPr>
        <w:t xml:space="preserve"> pour améliorer la mise en application des obligations de déclaration (</w:t>
      </w:r>
      <w:r w:rsidR="00F5021B">
        <w:rPr>
          <w:b/>
          <w:color w:val="000000"/>
        </w:rPr>
        <w:t>par exemple</w:t>
      </w:r>
      <w:r>
        <w:rPr>
          <w:b/>
          <w:color w:val="000000"/>
        </w:rPr>
        <w:t xml:space="preserve"> : développement et amélioration de la mise en œuvre du livre de pêche, échantillonnage dans les ports ou enquêtes sur les pêcheries, programme national d’observateur, registre des navires, capture de données électronique, SSN, ou suivi électronique </w:t>
      </w:r>
      <w:r w:rsidR="001F1882">
        <w:rPr>
          <w:b/>
          <w:color w:val="000000"/>
        </w:rPr>
        <w:t xml:space="preserve">des opérations de pêche </w:t>
      </w:r>
      <w:r>
        <w:rPr>
          <w:b/>
          <w:color w:val="000000"/>
        </w:rPr>
        <w:t>à bord).</w:t>
      </w:r>
    </w:p>
    <w:sdt>
      <w:sdtPr>
        <w:id w:val="-1876679259"/>
        <w:placeholder>
          <w:docPart w:val="BEC19D8882E443D69596F71312E4F424"/>
        </w:placeholder>
      </w:sdtPr>
      <w:sdtEndPr/>
      <w:sdtContent>
        <w:p w14:paraId="3C334881" w14:textId="77777777" w:rsidR="00A74FB8" w:rsidRDefault="00A74FB8" w:rsidP="00A74FB8">
          <w:pPr>
            <w:spacing w:before="120" w:after="0"/>
            <w:ind w:left="360"/>
          </w:pPr>
          <w:r>
            <w:t>Click here to enter text</w:t>
          </w:r>
        </w:p>
      </w:sdtContent>
    </w:sdt>
    <w:p w14:paraId="14828FCA" w14:textId="77777777" w:rsidR="00A74FB8" w:rsidRPr="00A74FB8" w:rsidRDefault="00A74FB8" w:rsidP="00A74FB8">
      <w:pPr>
        <w:autoSpaceDE w:val="0"/>
        <w:autoSpaceDN w:val="0"/>
        <w:adjustRightInd w:val="0"/>
        <w:spacing w:after="40"/>
        <w:ind w:left="851"/>
        <w:jc w:val="both"/>
        <w:rPr>
          <w:b/>
          <w:color w:val="000000"/>
        </w:rPr>
      </w:pPr>
    </w:p>
    <w:p w14:paraId="6FD301E3" w14:textId="05C368DB" w:rsidR="00A74FB8" w:rsidRPr="00F5021B" w:rsidRDefault="001F1882" w:rsidP="00A74FB8">
      <w:pPr>
        <w:pStyle w:val="ListParagraph"/>
        <w:numPr>
          <w:ilvl w:val="0"/>
          <w:numId w:val="49"/>
        </w:numPr>
        <w:autoSpaceDE w:val="0"/>
        <w:autoSpaceDN w:val="0"/>
        <w:adjustRightInd w:val="0"/>
        <w:spacing w:after="144"/>
        <w:ind w:left="993"/>
        <w:rPr>
          <w:b/>
          <w:color w:val="000000"/>
        </w:rPr>
      </w:pPr>
      <w:r w:rsidRPr="00F5021B">
        <w:rPr>
          <w:b/>
          <w:color w:val="000000"/>
        </w:rPr>
        <w:t>Mesure</w:t>
      </w:r>
      <w:r w:rsidR="00A74FB8" w:rsidRPr="00F5021B">
        <w:rPr>
          <w:b/>
          <w:color w:val="000000"/>
        </w:rPr>
        <w:t xml:space="preserve">(s) </w:t>
      </w:r>
      <w:r w:rsidRPr="00F5021B">
        <w:rPr>
          <w:b/>
          <w:color w:val="000000"/>
        </w:rPr>
        <w:t>pour améliorer le traitement des données et les systèmes de rapport pour faciliter la soumission des données au Secrétariat de la CTOI (</w:t>
      </w:r>
      <w:r w:rsidR="00F5021B">
        <w:rPr>
          <w:b/>
          <w:color w:val="000000"/>
        </w:rPr>
        <w:t>par e</w:t>
      </w:r>
      <w:r w:rsidRPr="00F5021B">
        <w:rPr>
          <w:b/>
          <w:color w:val="000000"/>
        </w:rPr>
        <w:t>x</w:t>
      </w:r>
      <w:r w:rsidR="00F5021B">
        <w:rPr>
          <w:b/>
          <w:color w:val="000000"/>
        </w:rPr>
        <w:t>emple</w:t>
      </w:r>
      <w:r w:rsidRPr="00F5021B">
        <w:rPr>
          <w:b/>
          <w:color w:val="000000"/>
        </w:rPr>
        <w:t xml:space="preserve">: Le développement des bases de données de la pêche et de systèmes de diffusion de données, le développement de </w:t>
      </w:r>
      <w:r w:rsidR="00F5021B" w:rsidRPr="00F5021B">
        <w:rPr>
          <w:b/>
          <w:color w:val="000000"/>
        </w:rPr>
        <w:t xml:space="preserve">procédures </w:t>
      </w:r>
      <w:r w:rsidRPr="00F5021B">
        <w:rPr>
          <w:b/>
          <w:color w:val="000000"/>
        </w:rPr>
        <w:t xml:space="preserve">automatisées pour traiter et extraire les soumissions de données de la CTOI, mesures pour </w:t>
      </w:r>
      <w:r w:rsidR="00F5021B" w:rsidRPr="00F5021B">
        <w:rPr>
          <w:b/>
          <w:color w:val="000000"/>
        </w:rPr>
        <w:t>m</w:t>
      </w:r>
      <w:r w:rsidRPr="00F5021B">
        <w:rPr>
          <w:b/>
          <w:color w:val="000000"/>
        </w:rPr>
        <w:t>inimiser les erreurs de saisie de données</w:t>
      </w:r>
      <w:r w:rsidR="00F5021B" w:rsidRPr="00F5021B">
        <w:rPr>
          <w:b/>
          <w:color w:val="000000"/>
        </w:rPr>
        <w:t xml:space="preserve"> </w:t>
      </w:r>
      <w:r w:rsidR="00A74FB8" w:rsidRPr="00F5021B">
        <w:rPr>
          <w:b/>
          <w:color w:val="000000"/>
        </w:rPr>
        <w:t>:</w:t>
      </w:r>
    </w:p>
    <w:sdt>
      <w:sdtPr>
        <w:id w:val="1065524742"/>
        <w:placeholder>
          <w:docPart w:val="BC5CE1C734E149CA919EF2F66783ADB2"/>
        </w:placeholder>
      </w:sdtPr>
      <w:sdtEndPr/>
      <w:sdtContent>
        <w:p w14:paraId="0CFC4293" w14:textId="77777777" w:rsidR="00A74FB8" w:rsidRDefault="00A74FB8" w:rsidP="00A74FB8">
          <w:pPr>
            <w:spacing w:before="120" w:after="0"/>
            <w:ind w:left="360"/>
          </w:pPr>
          <w:r>
            <w:t>Click here to enter text</w:t>
          </w:r>
        </w:p>
      </w:sdtContent>
    </w:sdt>
    <w:p w14:paraId="4492C477" w14:textId="77777777" w:rsidR="00A74FB8" w:rsidRDefault="00A74FB8" w:rsidP="00A74FB8">
      <w:pPr>
        <w:autoSpaceDE w:val="0"/>
        <w:autoSpaceDN w:val="0"/>
        <w:adjustRightInd w:val="0"/>
        <w:spacing w:after="40"/>
        <w:ind w:left="851"/>
        <w:jc w:val="both"/>
        <w:rPr>
          <w:b/>
          <w:color w:val="000000"/>
        </w:rPr>
      </w:pPr>
    </w:p>
    <w:p w14:paraId="6B493F23" w14:textId="5C109E2F" w:rsidR="00F5021B" w:rsidRPr="00F5021B" w:rsidRDefault="00F5021B" w:rsidP="00F5021B">
      <w:pPr>
        <w:pStyle w:val="ListParagraph"/>
        <w:numPr>
          <w:ilvl w:val="0"/>
          <w:numId w:val="49"/>
        </w:numPr>
        <w:autoSpaceDE w:val="0"/>
        <w:autoSpaceDN w:val="0"/>
        <w:adjustRightInd w:val="0"/>
        <w:spacing w:after="144"/>
        <w:ind w:left="993"/>
        <w:rPr>
          <w:b/>
          <w:color w:val="000000"/>
        </w:rPr>
      </w:pPr>
      <w:r w:rsidRPr="00F5021B">
        <w:rPr>
          <w:b/>
          <w:color w:val="000000"/>
        </w:rPr>
        <w:t>Mesure(s) pour améliorer la qualité et l'exactitude des données soumises au Secrétariat de la CTOI (par exemple</w:t>
      </w:r>
      <w:r>
        <w:rPr>
          <w:b/>
          <w:color w:val="000000"/>
        </w:rPr>
        <w:t> :</w:t>
      </w:r>
      <w:r w:rsidRPr="00F5021B">
        <w:rPr>
          <w:b/>
          <w:color w:val="000000"/>
        </w:rPr>
        <w:t xml:space="preserve"> mesures pour améliorer la validation des données, amélioration de la couverture d'échantillonnage, des enquêtes cadre, etc</w:t>
      </w:r>
      <w:proofErr w:type="gramStart"/>
      <w:r w:rsidRPr="00F5021B">
        <w:rPr>
          <w:b/>
          <w:color w:val="000000"/>
        </w:rPr>
        <w:t>;.</w:t>
      </w:r>
      <w:proofErr w:type="gramEnd"/>
      <w:r w:rsidRPr="00F5021B">
        <w:rPr>
          <w:b/>
          <w:color w:val="000000"/>
        </w:rPr>
        <w:t xml:space="preserve"> cohérence des données avec d</w:t>
      </w:r>
      <w:r>
        <w:rPr>
          <w:b/>
          <w:color w:val="000000"/>
        </w:rPr>
        <w:t>’autre jeux de données de pêche</w:t>
      </w:r>
      <w:r w:rsidRPr="00F5021B">
        <w:rPr>
          <w:b/>
          <w:color w:val="000000"/>
        </w:rPr>
        <w:t xml:space="preserve">, comparabilité des </w:t>
      </w:r>
      <w:r>
        <w:rPr>
          <w:b/>
          <w:color w:val="000000"/>
        </w:rPr>
        <w:t xml:space="preserve">données avec celles des </w:t>
      </w:r>
      <w:r w:rsidRPr="00F5021B">
        <w:rPr>
          <w:b/>
          <w:color w:val="000000"/>
        </w:rPr>
        <w:t>années précédentes)</w:t>
      </w:r>
      <w:r>
        <w:rPr>
          <w:b/>
          <w:color w:val="000000"/>
        </w:rPr>
        <w:t> :</w:t>
      </w:r>
    </w:p>
    <w:sdt>
      <w:sdtPr>
        <w:id w:val="2067754779"/>
        <w:placeholder>
          <w:docPart w:val="E2B7F7A48AD440EC9197BFFE9FF5A13C"/>
        </w:placeholder>
      </w:sdtPr>
      <w:sdtEndPr/>
      <w:sdtContent>
        <w:p w14:paraId="6EA3B7CA" w14:textId="77777777" w:rsidR="00A74FB8" w:rsidRDefault="00A74FB8" w:rsidP="00A74FB8">
          <w:pPr>
            <w:spacing w:before="120" w:after="0"/>
            <w:ind w:left="360"/>
          </w:pPr>
          <w:r>
            <w:t>Click here to enter text</w:t>
          </w:r>
        </w:p>
      </w:sdtContent>
    </w:sdt>
    <w:p w14:paraId="19CEB62C" w14:textId="77777777" w:rsidR="00A74FB8" w:rsidRDefault="00A74FB8" w:rsidP="00A74FB8">
      <w:pPr>
        <w:autoSpaceDE w:val="0"/>
        <w:autoSpaceDN w:val="0"/>
        <w:adjustRightInd w:val="0"/>
        <w:spacing w:after="40"/>
        <w:ind w:left="851"/>
        <w:jc w:val="both"/>
        <w:rPr>
          <w:b/>
          <w:color w:val="000000"/>
        </w:rPr>
      </w:pPr>
    </w:p>
    <w:p w14:paraId="2A2F7E24" w14:textId="77777777" w:rsidR="00A74FB8" w:rsidRPr="00A74FB8" w:rsidRDefault="00A74FB8" w:rsidP="00A74FB8">
      <w:pPr>
        <w:pStyle w:val="ListParagraph"/>
        <w:spacing w:before="120" w:after="144"/>
        <w:rPr>
          <w:lang w:val="en-GB"/>
        </w:rPr>
      </w:pPr>
      <w:r w:rsidRPr="00A74FB8">
        <w:rPr>
          <w:lang w:val="en-GB"/>
        </w:rPr>
        <w:t>Additional information:</w:t>
      </w:r>
    </w:p>
    <w:sdt>
      <w:sdtPr>
        <w:id w:val="-761996113"/>
        <w:placeholder>
          <w:docPart w:val="DBCE1383A1D945F1B7E446E5F4D64D73"/>
        </w:placeholder>
        <w:showingPlcHdr/>
      </w:sdtPr>
      <w:sdtEndPr/>
      <w:sdtContent>
        <w:p w14:paraId="7B0701D8" w14:textId="77777777" w:rsidR="00A74FB8" w:rsidRPr="00A74FB8" w:rsidRDefault="00A74FB8" w:rsidP="00A74FB8">
          <w:pPr>
            <w:pStyle w:val="ListParagraph"/>
            <w:spacing w:before="120" w:after="144"/>
            <w:rPr>
              <w:lang w:val="en-GB"/>
            </w:rPr>
          </w:pPr>
          <w:r w:rsidRPr="00A74FB8">
            <w:rPr>
              <w:rStyle w:val="PlaceholderText"/>
              <w:lang w:val="en-GB"/>
            </w:rPr>
            <w:t>Click here to enter text.</w:t>
          </w:r>
        </w:p>
      </w:sdtContent>
    </w:sdt>
    <w:p w14:paraId="1F42CA9D" w14:textId="77777777" w:rsidR="00A74FB8" w:rsidRPr="001818F4" w:rsidRDefault="00A74FB8" w:rsidP="001818F4">
      <w:pPr>
        <w:tabs>
          <w:tab w:val="left" w:pos="993"/>
        </w:tabs>
        <w:rPr>
          <w:rStyle w:val="Hyperlink"/>
          <w:rFonts w:eastAsia="Times New Roman" w:cs="Calibri"/>
          <w:iCs/>
          <w:color w:val="auto"/>
          <w:u w:val="none"/>
        </w:rPr>
      </w:pPr>
    </w:p>
    <w:p w14:paraId="07FCE24C" w14:textId="54CE9E22" w:rsidR="001818F4" w:rsidRPr="001818F4" w:rsidRDefault="001818F4" w:rsidP="001818F4">
      <w:pPr>
        <w:pStyle w:val="ListParagraph"/>
        <w:numPr>
          <w:ilvl w:val="0"/>
          <w:numId w:val="36"/>
        </w:numPr>
        <w:autoSpaceDE w:val="0"/>
        <w:autoSpaceDN w:val="0"/>
        <w:adjustRightInd w:val="0"/>
        <w:spacing w:before="240" w:after="0" w:line="240" w:lineRule="auto"/>
        <w:ind w:left="426"/>
        <w:jc w:val="left"/>
        <w:rPr>
          <w:rStyle w:val="Hyperlink"/>
          <w:rFonts w:asciiTheme="minorHAnsi" w:eastAsia="Times New Roman" w:hAnsiTheme="minorHAnsi"/>
          <w:iCs/>
          <w:noProof/>
          <w:color w:val="auto"/>
          <w:u w:val="none"/>
        </w:rPr>
      </w:pPr>
      <w:r w:rsidRPr="001818F4">
        <w:rPr>
          <w:rStyle w:val="Hyperlink"/>
          <w:rFonts w:asciiTheme="minorHAnsi" w:eastAsia="Times New Roman" w:hAnsiTheme="minorHAnsi"/>
          <w:iCs/>
          <w:noProof/>
          <w:color w:val="auto"/>
          <w:u w:val="none"/>
        </w:rPr>
        <w:t>Résolution 16/07 Sur l’utilisation de lumières artificielles pour attirer les poissons</w:t>
      </w:r>
    </w:p>
    <w:p w14:paraId="19951B8A" w14:textId="77777777" w:rsidR="001818F4" w:rsidRPr="002A742F" w:rsidRDefault="00734F92" w:rsidP="001818F4">
      <w:pPr>
        <w:pStyle w:val="TOC2"/>
        <w:numPr>
          <w:ilvl w:val="0"/>
          <w:numId w:val="0"/>
        </w:numPr>
        <w:ind w:left="720"/>
        <w:rPr>
          <w:noProof w:val="0"/>
          <w:lang w:val="en-GB"/>
        </w:rPr>
      </w:pPr>
      <w:sdt>
        <w:sdtPr>
          <w:rPr>
            <w:noProof w:val="0"/>
          </w:rPr>
          <w:id w:val="854465167"/>
          <w:placeholder>
            <w:docPart w:val="17BDA042F5694BD4834E9C0A58BF17B6"/>
          </w:placeholder>
          <w:showingPlcHdr/>
        </w:sdtPr>
        <w:sdtEndPr/>
        <w:sdtContent>
          <w:r w:rsidR="001818F4" w:rsidRPr="002A742F">
            <w:rPr>
              <w:lang w:val="en-GB"/>
            </w:rPr>
            <w:t>Click here to enter text.</w:t>
          </w:r>
        </w:sdtContent>
      </w:sdt>
    </w:p>
    <w:p w14:paraId="15957318" w14:textId="77777777" w:rsidR="001818F4" w:rsidRPr="001818F4" w:rsidRDefault="001818F4" w:rsidP="001818F4">
      <w:pPr>
        <w:tabs>
          <w:tab w:val="left" w:pos="993"/>
        </w:tabs>
        <w:rPr>
          <w:rStyle w:val="Hyperlink"/>
          <w:rFonts w:eastAsia="Times New Roman" w:cs="Calibri"/>
          <w:iCs/>
          <w:color w:val="auto"/>
          <w:u w:val="none"/>
        </w:rPr>
      </w:pPr>
    </w:p>
    <w:p w14:paraId="0B822267" w14:textId="0B65B55B" w:rsidR="001818F4" w:rsidRPr="001818F4" w:rsidRDefault="001818F4" w:rsidP="001818F4">
      <w:pPr>
        <w:pStyle w:val="ListParagraph"/>
        <w:numPr>
          <w:ilvl w:val="0"/>
          <w:numId w:val="36"/>
        </w:numPr>
        <w:autoSpaceDE w:val="0"/>
        <w:autoSpaceDN w:val="0"/>
        <w:adjustRightInd w:val="0"/>
        <w:spacing w:before="240" w:after="0" w:line="240" w:lineRule="auto"/>
        <w:ind w:left="426"/>
        <w:jc w:val="left"/>
        <w:rPr>
          <w:rStyle w:val="Hyperlink"/>
          <w:rFonts w:asciiTheme="minorHAnsi" w:eastAsia="Times New Roman" w:hAnsiTheme="minorHAnsi"/>
          <w:iCs/>
          <w:noProof/>
          <w:color w:val="auto"/>
          <w:u w:val="none"/>
        </w:rPr>
      </w:pPr>
      <w:r w:rsidRPr="001818F4">
        <w:rPr>
          <w:rStyle w:val="Hyperlink"/>
          <w:rFonts w:asciiTheme="minorHAnsi" w:eastAsia="Times New Roman" w:hAnsiTheme="minorHAnsi"/>
          <w:iCs/>
          <w:noProof/>
          <w:color w:val="auto"/>
          <w:u w:val="none"/>
        </w:rPr>
        <w:t>Résolution 16/08  Sur l’interdiction de l’utilisation des aéronefs et des véhicules aériens sans pilote comme auxiliaires de pêche</w:t>
      </w:r>
    </w:p>
    <w:p w14:paraId="71996EFA" w14:textId="77777777" w:rsidR="001818F4" w:rsidRPr="002A742F" w:rsidRDefault="00734F92" w:rsidP="001818F4">
      <w:pPr>
        <w:pStyle w:val="TOC2"/>
        <w:numPr>
          <w:ilvl w:val="0"/>
          <w:numId w:val="0"/>
        </w:numPr>
        <w:ind w:left="720"/>
        <w:rPr>
          <w:noProof w:val="0"/>
          <w:lang w:val="en-GB"/>
        </w:rPr>
      </w:pPr>
      <w:sdt>
        <w:sdtPr>
          <w:rPr>
            <w:noProof w:val="0"/>
          </w:rPr>
          <w:id w:val="1497532190"/>
          <w:placeholder>
            <w:docPart w:val="9F8C2CC109004362B5E27940F2695730"/>
          </w:placeholder>
          <w:showingPlcHdr/>
        </w:sdtPr>
        <w:sdtEndPr/>
        <w:sdtContent>
          <w:r w:rsidR="001818F4" w:rsidRPr="002A742F">
            <w:rPr>
              <w:lang w:val="en-GB"/>
            </w:rPr>
            <w:t>Click here to enter text.</w:t>
          </w:r>
        </w:sdtContent>
      </w:sdt>
    </w:p>
    <w:p w14:paraId="57EB0B3F" w14:textId="77777777" w:rsidR="001818F4" w:rsidRPr="001818F4" w:rsidRDefault="001818F4" w:rsidP="001818F4">
      <w:pPr>
        <w:tabs>
          <w:tab w:val="left" w:pos="993"/>
        </w:tabs>
        <w:rPr>
          <w:rStyle w:val="Hyperlink"/>
          <w:rFonts w:eastAsia="Times New Roman" w:cs="Calibri"/>
          <w:iCs/>
          <w:color w:val="auto"/>
          <w:u w:val="none"/>
        </w:rPr>
      </w:pPr>
    </w:p>
    <w:p w14:paraId="1A6E8404" w14:textId="6D2F5818" w:rsidR="001818F4" w:rsidRPr="001818F4" w:rsidRDefault="001818F4" w:rsidP="001818F4">
      <w:pPr>
        <w:pStyle w:val="ListParagraph"/>
        <w:numPr>
          <w:ilvl w:val="0"/>
          <w:numId w:val="36"/>
        </w:numPr>
        <w:autoSpaceDE w:val="0"/>
        <w:autoSpaceDN w:val="0"/>
        <w:adjustRightInd w:val="0"/>
        <w:spacing w:before="240" w:after="0" w:line="240" w:lineRule="auto"/>
        <w:ind w:left="426"/>
        <w:jc w:val="left"/>
        <w:rPr>
          <w:rStyle w:val="Hyperlink"/>
          <w:rFonts w:asciiTheme="minorHAnsi" w:eastAsia="Times New Roman" w:hAnsiTheme="minorHAnsi"/>
          <w:iCs/>
          <w:noProof/>
          <w:color w:val="auto"/>
          <w:u w:val="none"/>
        </w:rPr>
      </w:pPr>
      <w:r w:rsidRPr="001818F4">
        <w:rPr>
          <w:rStyle w:val="Hyperlink"/>
          <w:rFonts w:asciiTheme="minorHAnsi" w:eastAsia="Times New Roman" w:hAnsiTheme="minorHAnsi"/>
          <w:iCs/>
          <w:noProof/>
          <w:color w:val="auto"/>
          <w:u w:val="none"/>
        </w:rPr>
        <w:t>Résolution 16/09 Concernant la création d’un Comité technique sur les procédures de gestion</w:t>
      </w:r>
    </w:p>
    <w:p w14:paraId="6A7431DB" w14:textId="77777777" w:rsidR="001818F4" w:rsidRPr="002A742F" w:rsidRDefault="00734F92" w:rsidP="001818F4">
      <w:pPr>
        <w:pStyle w:val="TOC2"/>
        <w:numPr>
          <w:ilvl w:val="0"/>
          <w:numId w:val="0"/>
        </w:numPr>
        <w:ind w:left="720"/>
        <w:rPr>
          <w:noProof w:val="0"/>
          <w:lang w:val="en-GB"/>
        </w:rPr>
      </w:pPr>
      <w:sdt>
        <w:sdtPr>
          <w:rPr>
            <w:noProof w:val="0"/>
          </w:rPr>
          <w:id w:val="68396265"/>
          <w:placeholder>
            <w:docPart w:val="4322E8E075774A7FA7CEE5590735A373"/>
          </w:placeholder>
          <w:showingPlcHdr/>
        </w:sdtPr>
        <w:sdtEndPr/>
        <w:sdtContent>
          <w:r w:rsidR="001818F4" w:rsidRPr="002A742F">
            <w:rPr>
              <w:lang w:val="en-GB"/>
            </w:rPr>
            <w:t>Click here to enter text.</w:t>
          </w:r>
        </w:sdtContent>
      </w:sdt>
    </w:p>
    <w:p w14:paraId="4C538BE7" w14:textId="77777777" w:rsidR="001818F4" w:rsidRPr="001818F4" w:rsidRDefault="001818F4" w:rsidP="001818F4">
      <w:pPr>
        <w:tabs>
          <w:tab w:val="left" w:pos="993"/>
        </w:tabs>
        <w:rPr>
          <w:rStyle w:val="Hyperlink"/>
          <w:rFonts w:eastAsia="Times New Roman" w:cs="Calibri"/>
          <w:iCs/>
          <w:color w:val="auto"/>
          <w:u w:val="none"/>
        </w:rPr>
      </w:pPr>
    </w:p>
    <w:p w14:paraId="1CCB4294" w14:textId="429272A0" w:rsidR="001818F4" w:rsidRPr="001818F4" w:rsidRDefault="001818F4" w:rsidP="001818F4">
      <w:pPr>
        <w:pStyle w:val="ListParagraph"/>
        <w:numPr>
          <w:ilvl w:val="0"/>
          <w:numId w:val="36"/>
        </w:numPr>
        <w:autoSpaceDE w:val="0"/>
        <w:autoSpaceDN w:val="0"/>
        <w:adjustRightInd w:val="0"/>
        <w:spacing w:before="240" w:after="0" w:line="240" w:lineRule="auto"/>
        <w:ind w:left="426"/>
        <w:jc w:val="left"/>
        <w:rPr>
          <w:rStyle w:val="Hyperlink"/>
          <w:rFonts w:asciiTheme="minorHAnsi" w:eastAsia="Times New Roman" w:hAnsiTheme="minorHAnsi"/>
          <w:iCs/>
          <w:noProof/>
          <w:color w:val="auto"/>
          <w:u w:val="none"/>
        </w:rPr>
      </w:pPr>
      <w:r w:rsidRPr="001818F4">
        <w:rPr>
          <w:rStyle w:val="Hyperlink"/>
          <w:rFonts w:asciiTheme="minorHAnsi" w:eastAsia="Times New Roman" w:hAnsiTheme="minorHAnsi"/>
          <w:iCs/>
          <w:noProof/>
          <w:color w:val="auto"/>
          <w:u w:val="none"/>
        </w:rPr>
        <w:t>Résolution 16/10 Sur la suppression des mesures de conservation et de gestion obsolètes</w:t>
      </w:r>
    </w:p>
    <w:p w14:paraId="4D922FBA" w14:textId="77777777" w:rsidR="001818F4" w:rsidRPr="002A742F" w:rsidRDefault="00734F92" w:rsidP="001818F4">
      <w:pPr>
        <w:pStyle w:val="TOC2"/>
        <w:numPr>
          <w:ilvl w:val="0"/>
          <w:numId w:val="0"/>
        </w:numPr>
        <w:ind w:left="720"/>
        <w:rPr>
          <w:noProof w:val="0"/>
          <w:lang w:val="en-GB"/>
        </w:rPr>
      </w:pPr>
      <w:sdt>
        <w:sdtPr>
          <w:rPr>
            <w:noProof w:val="0"/>
          </w:rPr>
          <w:id w:val="1193350184"/>
          <w:placeholder>
            <w:docPart w:val="3BBF34AD9D124938B6FEC470E8A7DC34"/>
          </w:placeholder>
          <w:showingPlcHdr/>
        </w:sdtPr>
        <w:sdtEndPr/>
        <w:sdtContent>
          <w:r w:rsidR="001818F4" w:rsidRPr="00C05672">
            <w:rPr>
              <w:lang w:val="en-GB"/>
            </w:rPr>
            <w:t>Click here to enter text.</w:t>
          </w:r>
        </w:sdtContent>
      </w:sdt>
    </w:p>
    <w:p w14:paraId="074435A7" w14:textId="77777777" w:rsidR="001818F4" w:rsidRPr="001818F4" w:rsidRDefault="001818F4" w:rsidP="001818F4">
      <w:pPr>
        <w:tabs>
          <w:tab w:val="left" w:pos="993"/>
        </w:tabs>
        <w:rPr>
          <w:rStyle w:val="Hyperlink"/>
          <w:rFonts w:eastAsia="Times New Roman" w:cs="Calibri"/>
          <w:iCs/>
          <w:color w:val="auto"/>
          <w:u w:val="none"/>
        </w:rPr>
      </w:pPr>
    </w:p>
    <w:p w14:paraId="3CC5F94A" w14:textId="0369A2EC" w:rsidR="001818F4" w:rsidRPr="001818F4" w:rsidRDefault="001818F4" w:rsidP="001818F4">
      <w:pPr>
        <w:pStyle w:val="ListParagraph"/>
        <w:numPr>
          <w:ilvl w:val="0"/>
          <w:numId w:val="36"/>
        </w:numPr>
        <w:autoSpaceDE w:val="0"/>
        <w:autoSpaceDN w:val="0"/>
        <w:adjustRightInd w:val="0"/>
        <w:spacing w:before="240" w:after="0" w:line="240" w:lineRule="auto"/>
        <w:ind w:left="426"/>
        <w:jc w:val="left"/>
        <w:rPr>
          <w:rStyle w:val="Hyperlink"/>
          <w:rFonts w:asciiTheme="minorHAnsi" w:eastAsia="Times New Roman" w:hAnsiTheme="minorHAnsi"/>
          <w:iCs/>
          <w:noProof/>
          <w:color w:val="auto"/>
          <w:u w:val="none"/>
        </w:rPr>
      </w:pPr>
      <w:r w:rsidRPr="001818F4">
        <w:rPr>
          <w:rStyle w:val="Hyperlink"/>
          <w:rFonts w:asciiTheme="minorHAnsi" w:eastAsia="Times New Roman" w:hAnsiTheme="minorHAnsi"/>
          <w:iCs/>
          <w:noProof/>
          <w:color w:val="auto"/>
          <w:u w:val="none"/>
        </w:rPr>
        <w:t>Résolution 16/11  Sur des mesures du ressort de l’État du port visant à prévenir, contrecarrer et éliminer la pêche illicite, non déclarée et non réglementée</w:t>
      </w:r>
    </w:p>
    <w:p w14:paraId="039F4AB4" w14:textId="77777777" w:rsidR="001818F4" w:rsidRPr="002A742F" w:rsidRDefault="00734F92" w:rsidP="001818F4">
      <w:pPr>
        <w:pStyle w:val="TOC2"/>
        <w:numPr>
          <w:ilvl w:val="0"/>
          <w:numId w:val="0"/>
        </w:numPr>
        <w:ind w:left="720"/>
        <w:rPr>
          <w:noProof w:val="0"/>
          <w:lang w:val="en-GB"/>
        </w:rPr>
      </w:pPr>
      <w:sdt>
        <w:sdtPr>
          <w:rPr>
            <w:noProof w:val="0"/>
          </w:rPr>
          <w:id w:val="-735396321"/>
          <w:placeholder>
            <w:docPart w:val="1B793E52751743A79CBDD84855715DD7"/>
          </w:placeholder>
          <w:showingPlcHdr/>
        </w:sdtPr>
        <w:sdtEndPr/>
        <w:sdtContent>
          <w:r w:rsidR="001818F4" w:rsidRPr="002A742F">
            <w:rPr>
              <w:lang w:val="en-GB"/>
            </w:rPr>
            <w:t>Click here to enter text.</w:t>
          </w:r>
        </w:sdtContent>
      </w:sdt>
    </w:p>
    <w:p w14:paraId="069BE465" w14:textId="77777777" w:rsidR="001818F4" w:rsidRPr="001818F4" w:rsidRDefault="001818F4" w:rsidP="001818F4">
      <w:pPr>
        <w:tabs>
          <w:tab w:val="left" w:pos="993"/>
        </w:tabs>
        <w:rPr>
          <w:rStyle w:val="Hyperlink"/>
          <w:rFonts w:eastAsia="Times New Roman" w:cs="Calibri"/>
          <w:iCs/>
          <w:color w:val="auto"/>
          <w:u w:val="none"/>
        </w:rPr>
      </w:pPr>
    </w:p>
    <w:p w14:paraId="33A712FD" w14:textId="005C8135" w:rsidR="001818F4" w:rsidRPr="001818F4" w:rsidRDefault="001818F4" w:rsidP="001818F4">
      <w:pPr>
        <w:pStyle w:val="ListParagraph"/>
        <w:numPr>
          <w:ilvl w:val="0"/>
          <w:numId w:val="36"/>
        </w:numPr>
        <w:autoSpaceDE w:val="0"/>
        <w:autoSpaceDN w:val="0"/>
        <w:adjustRightInd w:val="0"/>
        <w:spacing w:before="240" w:after="0" w:line="240" w:lineRule="auto"/>
        <w:ind w:left="426"/>
        <w:jc w:val="left"/>
        <w:rPr>
          <w:rStyle w:val="Hyperlink"/>
          <w:rFonts w:asciiTheme="minorHAnsi" w:eastAsia="Times New Roman" w:hAnsiTheme="minorHAnsi"/>
          <w:iCs/>
          <w:noProof/>
          <w:color w:val="auto"/>
          <w:u w:val="none"/>
        </w:rPr>
      </w:pPr>
      <w:r w:rsidRPr="001818F4">
        <w:rPr>
          <w:rStyle w:val="Hyperlink"/>
          <w:rFonts w:asciiTheme="minorHAnsi" w:eastAsia="Times New Roman" w:hAnsiTheme="minorHAnsi"/>
          <w:iCs/>
          <w:noProof/>
          <w:color w:val="auto"/>
          <w:u w:val="none"/>
        </w:rPr>
        <w:t>Résolution 16/12 Groupe de travail sur la mise en œuvre des mesures de conservation et de gestion (GTMOMCG)</w:t>
      </w:r>
    </w:p>
    <w:p w14:paraId="101A954E" w14:textId="77777777" w:rsidR="001818F4" w:rsidRPr="002A742F" w:rsidRDefault="00734F92" w:rsidP="001818F4">
      <w:pPr>
        <w:pStyle w:val="TOC2"/>
        <w:numPr>
          <w:ilvl w:val="0"/>
          <w:numId w:val="0"/>
        </w:numPr>
        <w:ind w:left="720"/>
        <w:rPr>
          <w:noProof w:val="0"/>
          <w:lang w:val="en-GB"/>
        </w:rPr>
      </w:pPr>
      <w:sdt>
        <w:sdtPr>
          <w:rPr>
            <w:noProof w:val="0"/>
          </w:rPr>
          <w:id w:val="896393579"/>
          <w:placeholder>
            <w:docPart w:val="7A5871D830984854B9B2DE245022C5AE"/>
          </w:placeholder>
          <w:showingPlcHdr/>
        </w:sdtPr>
        <w:sdtEndPr/>
        <w:sdtContent>
          <w:r w:rsidR="001818F4" w:rsidRPr="002A742F">
            <w:rPr>
              <w:lang w:val="en-GB"/>
            </w:rPr>
            <w:t>Click here to enter text.</w:t>
          </w:r>
        </w:sdtContent>
      </w:sdt>
    </w:p>
    <w:p w14:paraId="77D58147" w14:textId="77777777" w:rsidR="001818F4" w:rsidRPr="001818F4" w:rsidRDefault="001818F4" w:rsidP="001818F4">
      <w:pPr>
        <w:tabs>
          <w:tab w:val="left" w:pos="993"/>
        </w:tabs>
        <w:rPr>
          <w:rStyle w:val="Hyperlink"/>
          <w:rFonts w:eastAsia="Times New Roman" w:cs="Calibri"/>
          <w:iCs/>
          <w:color w:val="auto"/>
          <w:u w:val="none"/>
        </w:rPr>
      </w:pPr>
    </w:p>
    <w:p w14:paraId="3F9351BC" w14:textId="77777777" w:rsidR="00513A17" w:rsidRPr="001A5159" w:rsidRDefault="00783C92" w:rsidP="00783C92">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40" w:after="144"/>
        <w:ind w:left="0"/>
      </w:pPr>
      <w:r w:rsidRPr="001A5159">
        <w:t xml:space="preserve">Note: </w:t>
      </w:r>
      <w:r w:rsidRPr="001A5159">
        <w:rPr>
          <w:sz w:val="28"/>
          <w:szCs w:val="28"/>
          <w:vertAlign w:val="superscript"/>
        </w:rPr>
        <w:t>a</w:t>
      </w:r>
      <w:r w:rsidRPr="001A5159">
        <w:t xml:space="preserve"> indique que des modèles de rapport existent pour certaines des exigences et sont disponible à</w:t>
      </w:r>
    </w:p>
    <w:p w14:paraId="2DE46569" w14:textId="69E1366A" w:rsidR="00513A17" w:rsidRPr="001A5159" w:rsidRDefault="00734F92" w:rsidP="00783C92">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40" w:after="144"/>
        <w:ind w:left="0"/>
      </w:pPr>
      <w:hyperlink r:id="rId8" w:history="1">
        <w:r w:rsidR="001A5159">
          <w:rPr>
            <w:rStyle w:val="Hyperlink"/>
          </w:rPr>
          <w:t>http://www.iotc.org/fr/application/modèles-pour-la-déclaration</w:t>
        </w:r>
      </w:hyperlink>
    </w:p>
    <w:p w14:paraId="733A21F4" w14:textId="77777777" w:rsidR="00BA7763" w:rsidRPr="001A5159" w:rsidRDefault="00E56861" w:rsidP="00BA7763">
      <w:pPr>
        <w:tabs>
          <w:tab w:val="left" w:pos="993"/>
        </w:tabs>
        <w:rPr>
          <w:lang w:val="fr-FR"/>
        </w:rPr>
      </w:pPr>
      <w:r w:rsidRPr="001A5159">
        <w:rPr>
          <w:b/>
          <w:lang w:val="fr-FR"/>
        </w:rPr>
        <w:br w:type="page"/>
      </w:r>
      <w:r w:rsidR="00BA7763" w:rsidRPr="001A5159">
        <w:rPr>
          <w:b/>
          <w:lang w:val="fr-FR"/>
        </w:rPr>
        <w:lastRenderedPageBreak/>
        <w:t>Section B</w:t>
      </w:r>
      <w:r w:rsidR="00BA7763" w:rsidRPr="001A5159">
        <w:rPr>
          <w:lang w:val="fr-FR"/>
        </w:rPr>
        <w:t>.</w:t>
      </w:r>
      <w:r w:rsidR="00BA7763" w:rsidRPr="001A5159">
        <w:rPr>
          <w:lang w:val="fr-FR"/>
        </w:rPr>
        <w:tab/>
      </w:r>
      <w:r w:rsidR="00BA7763" w:rsidRPr="001A5159">
        <w:rPr>
          <w:i/>
          <w:lang w:val="fr-FR"/>
        </w:rPr>
        <w:t xml:space="preserve">Décrire les actions prises au cours de l’année écoulée, dans le cadre de la législation nationale, pour appliquer les </w:t>
      </w:r>
      <w:r w:rsidR="00BA7763" w:rsidRPr="001A5159">
        <w:rPr>
          <w:i/>
          <w:color w:val="000000"/>
          <w:lang w:val="fr-FR"/>
        </w:rPr>
        <w:t xml:space="preserve">mesures de conservation et de gestion  </w:t>
      </w:r>
      <w:r w:rsidR="00BA7763" w:rsidRPr="001A5159">
        <w:rPr>
          <w:i/>
          <w:lang w:val="fr-FR"/>
        </w:rPr>
        <w:t>adoptées par la Commission lors de ses sessions précédentes et qui n’ont pas été mentionnées dans un rapport précédent.</w:t>
      </w:r>
    </w:p>
    <w:sdt>
      <w:sdtPr>
        <w:rPr>
          <w:noProof w:val="0"/>
        </w:rPr>
        <w:id w:val="-918401171"/>
        <w:showingPlcHdr/>
      </w:sdtPr>
      <w:sdtEndPr/>
      <w:sdtContent>
        <w:p w14:paraId="18358F45" w14:textId="77777777" w:rsidR="00783C92" w:rsidRPr="00FB73C2" w:rsidRDefault="00783C92" w:rsidP="00783C92">
          <w:pPr>
            <w:pStyle w:val="TOC2"/>
            <w:numPr>
              <w:ilvl w:val="0"/>
              <w:numId w:val="0"/>
            </w:numPr>
            <w:ind w:left="720"/>
            <w:rPr>
              <w:noProof w:val="0"/>
              <w:lang w:val="en-GB"/>
            </w:rPr>
          </w:pPr>
          <w:r w:rsidRPr="00FB73C2">
            <w:rPr>
              <w:rStyle w:val="PlaceholderText"/>
              <w:noProof w:val="0"/>
              <w:lang w:val="en-GB"/>
            </w:rPr>
            <w:t>Click here to enter text.</w:t>
          </w:r>
        </w:p>
      </w:sdtContent>
    </w:sdt>
    <w:p w14:paraId="59C606D5" w14:textId="77777777" w:rsidR="002B49C0" w:rsidRPr="00FB73C2" w:rsidRDefault="002B49C0" w:rsidP="002B49C0"/>
    <w:p w14:paraId="1D00FF22" w14:textId="77A0CD44" w:rsidR="002B49C0" w:rsidRPr="001A5159" w:rsidRDefault="00E56861" w:rsidP="002B49C0">
      <w:pPr>
        <w:tabs>
          <w:tab w:val="left" w:pos="993"/>
        </w:tabs>
        <w:rPr>
          <w:i/>
          <w:lang w:val="fr-FR"/>
        </w:rPr>
      </w:pPr>
      <w:r w:rsidRPr="00734F92">
        <w:rPr>
          <w:b/>
          <w:lang w:val="fr-FR"/>
        </w:rPr>
        <w:br w:type="page"/>
      </w:r>
      <w:r w:rsidR="002B49C0" w:rsidRPr="001A5159">
        <w:rPr>
          <w:b/>
          <w:lang w:val="fr-FR"/>
        </w:rPr>
        <w:lastRenderedPageBreak/>
        <w:t>Section C</w:t>
      </w:r>
      <w:r w:rsidR="002B49C0" w:rsidRPr="001A5159">
        <w:rPr>
          <w:lang w:val="fr-FR"/>
        </w:rPr>
        <w:t>.</w:t>
      </w:r>
      <w:r w:rsidR="002B49C0" w:rsidRPr="001A5159">
        <w:rPr>
          <w:lang w:val="fr-FR"/>
        </w:rPr>
        <w:tab/>
        <w:t>Données et informations requises par la CTOI des CPCs devant être inclus dans le rapport d’implémentation</w:t>
      </w:r>
      <w:r w:rsidR="002B49C0" w:rsidRPr="001A5159">
        <w:rPr>
          <w:i/>
          <w:lang w:val="fr-FR"/>
        </w:rPr>
        <w:t xml:space="preserve"> (Consulter la section </w:t>
      </w:r>
      <w:r w:rsidR="00513A17" w:rsidRPr="001A5159">
        <w:rPr>
          <w:i/>
          <w:lang w:val="fr-FR"/>
        </w:rPr>
        <w:t>« </w:t>
      </w:r>
      <w:bookmarkStart w:id="3" w:name="IR2016"/>
      <w:r w:rsidR="00513A17" w:rsidRPr="001A5159">
        <w:rPr>
          <w:i/>
          <w:lang w:val="fr-FR"/>
        </w:rPr>
        <w:t>Rapport de mise en œuvre avant le 1</w:t>
      </w:r>
      <w:r w:rsidR="00FB73C2">
        <w:rPr>
          <w:i/>
          <w:lang w:val="fr-FR"/>
        </w:rPr>
        <w:t>7</w:t>
      </w:r>
      <w:r w:rsidR="00513A17" w:rsidRPr="001A5159">
        <w:rPr>
          <w:i/>
          <w:lang w:val="fr-FR"/>
        </w:rPr>
        <w:t xml:space="preserve"> mars 201</w:t>
      </w:r>
      <w:r w:rsidR="002A742F">
        <w:rPr>
          <w:i/>
          <w:lang w:val="fr-FR"/>
        </w:rPr>
        <w:t>7</w:t>
      </w:r>
      <w:bookmarkEnd w:id="3"/>
      <w:r w:rsidR="00513A17" w:rsidRPr="001A5159">
        <w:rPr>
          <w:i/>
          <w:lang w:val="fr-FR"/>
        </w:rPr>
        <w:t> »</w:t>
      </w:r>
      <w:r w:rsidR="002B49C0" w:rsidRPr="001A5159">
        <w:rPr>
          <w:i/>
          <w:lang w:val="fr-FR"/>
        </w:rPr>
        <w:t xml:space="preserve"> du </w:t>
      </w:r>
      <w:r w:rsidR="002B49C0" w:rsidRPr="001A5159">
        <w:rPr>
          <w:i/>
          <w:u w:val="single"/>
          <w:lang w:val="fr-FR"/>
        </w:rPr>
        <w:t>Guide des données et informations requises par la CTOI des membres et parties coopérantes non contractantes</w:t>
      </w:r>
      <w:r w:rsidR="00AF67DC" w:rsidRPr="001A5159">
        <w:rPr>
          <w:i/>
          <w:u w:val="single"/>
          <w:lang w:val="fr-FR"/>
        </w:rPr>
        <w:t>,</w:t>
      </w:r>
      <w:r w:rsidR="00AF67DC" w:rsidRPr="001A5159">
        <w:rPr>
          <w:i/>
          <w:lang w:val="fr-FR"/>
        </w:rPr>
        <w:t xml:space="preserve"> disponible au lien suivant </w:t>
      </w:r>
      <w:hyperlink r:id="rId9" w:history="1">
        <w:r w:rsidR="002E7975">
          <w:rPr>
            <w:rStyle w:val="Hyperlink"/>
            <w:i/>
            <w:lang w:val="fr-FR"/>
          </w:rPr>
          <w:t>http://www.iotc.org/fr/application/modèles-pour-la-déclaration</w:t>
        </w:r>
      </w:hyperlink>
      <w:r w:rsidR="002B49C0" w:rsidRPr="001A5159">
        <w:rPr>
          <w:i/>
          <w:lang w:val="fr-FR"/>
        </w:rPr>
        <w:t>)</w:t>
      </w:r>
      <w:r w:rsidR="00AF67DC" w:rsidRPr="001A5159">
        <w:rPr>
          <w:i/>
          <w:lang w:val="fr-FR"/>
        </w:rPr>
        <w:t>.</w:t>
      </w:r>
    </w:p>
    <w:p w14:paraId="4A488874" w14:textId="77777777" w:rsidR="002B49C0" w:rsidRPr="001A5159" w:rsidRDefault="002B49C0" w:rsidP="002B49C0">
      <w:pPr>
        <w:numPr>
          <w:ilvl w:val="0"/>
          <w:numId w:val="9"/>
        </w:numPr>
        <w:autoSpaceDE w:val="0"/>
        <w:autoSpaceDN w:val="0"/>
        <w:adjustRightInd w:val="0"/>
        <w:spacing w:before="240"/>
        <w:ind w:left="284" w:hanging="284"/>
        <w:jc w:val="both"/>
        <w:rPr>
          <w:rStyle w:val="Strong"/>
          <w:b w:val="0"/>
          <w:bCs w:val="0"/>
          <w:lang w:val="fr-FR"/>
        </w:rPr>
      </w:pPr>
      <w:r w:rsidRPr="001A5159">
        <w:rPr>
          <w:rStyle w:val="Strong"/>
          <w:b w:val="0"/>
          <w:lang w:val="fr-FR"/>
        </w:rPr>
        <w:t xml:space="preserve">Résolution 01/06 - </w:t>
      </w:r>
      <w:r w:rsidRPr="001A5159">
        <w:rPr>
          <w:rStyle w:val="Strong"/>
          <w:b w:val="0"/>
          <w:bCs w:val="0"/>
          <w:lang w:val="fr-FR"/>
        </w:rPr>
        <w:t>Concernant le programme CTOI d’un document statistique pour le thon obèse</w:t>
      </w:r>
    </w:p>
    <w:p w14:paraId="5BA7A075" w14:textId="77777777" w:rsidR="002B49C0" w:rsidRPr="001A5159" w:rsidRDefault="002B49C0" w:rsidP="00EE5B18">
      <w:pPr>
        <w:autoSpaceDE w:val="0"/>
        <w:autoSpaceDN w:val="0"/>
        <w:adjustRightInd w:val="0"/>
        <w:spacing w:after="40"/>
        <w:ind w:left="284"/>
        <w:jc w:val="both"/>
        <w:rPr>
          <w:rFonts w:eastAsia="Times New Roman"/>
          <w:i/>
          <w:color w:val="000000"/>
          <w:szCs w:val="20"/>
          <w:lang w:val="fr-FR"/>
        </w:rPr>
      </w:pPr>
      <w:r w:rsidRPr="001A5159">
        <w:rPr>
          <w:color w:val="000000"/>
          <w:lang w:val="fr-FR"/>
        </w:rPr>
        <w:t>Les CPC qui exportent du thon obèse doivent examiner les données d’exportation une fois les données d’importation transmises par le Secrétaire et faire rapport annuellement sur les résultats de cet examen.</w:t>
      </w:r>
      <w:r w:rsidR="00711FAB" w:rsidRPr="001A5159">
        <w:rPr>
          <w:color w:val="000000"/>
          <w:lang w:val="fr-FR"/>
        </w:rPr>
        <w:t xml:space="preserve"> </w:t>
      </w:r>
      <w:r w:rsidR="00711FAB" w:rsidRPr="001A5159">
        <w:rPr>
          <w:rFonts w:eastAsia="Times New Roman"/>
          <w:i/>
          <w:color w:val="000000"/>
          <w:szCs w:val="20"/>
          <w:u w:val="single"/>
          <w:lang w:val="fr-FR"/>
        </w:rPr>
        <w:t>[Un modèle de rapport existe]</w:t>
      </w:r>
      <w:r w:rsidR="00711FAB" w:rsidRPr="001A5159">
        <w:rPr>
          <w:rFonts w:eastAsia="Times New Roman"/>
          <w:i/>
          <w:color w:val="000000"/>
          <w:szCs w:val="20"/>
          <w:lang w:val="fr-FR"/>
        </w:rPr>
        <w:t>.</w:t>
      </w:r>
    </w:p>
    <w:p w14:paraId="6E342762" w14:textId="0C29C2AB" w:rsidR="00A24612" w:rsidRPr="001A5159" w:rsidRDefault="00A24612" w:rsidP="00A24612">
      <w:pPr>
        <w:autoSpaceDE w:val="0"/>
        <w:autoSpaceDN w:val="0"/>
        <w:adjustRightInd w:val="0"/>
        <w:spacing w:before="240" w:after="0"/>
        <w:ind w:left="567"/>
        <w:jc w:val="both"/>
        <w:rPr>
          <w:rStyle w:val="Strong"/>
          <w:bCs w:val="0"/>
          <w:lang w:val="fr-FR"/>
        </w:rPr>
      </w:pPr>
      <w:r w:rsidRPr="001A5159">
        <w:rPr>
          <w:rStyle w:val="Strong"/>
          <w:lang w:val="fr-FR"/>
        </w:rPr>
        <w:t>Rapport NUL, spécifier la raison:</w:t>
      </w:r>
      <w:r w:rsidRPr="001A5159">
        <w:rPr>
          <w:rStyle w:val="Strong"/>
          <w:lang w:val="fr-FR"/>
        </w:rPr>
        <w:tab/>
      </w:r>
      <w:sdt>
        <w:sdtPr>
          <w:rPr>
            <w:rFonts w:ascii="MS Gothic" w:eastAsia="MS Gothic" w:hAnsi="MS Gothic"/>
            <w:b/>
            <w:lang w:val="fr-FR"/>
          </w:rPr>
          <w:id w:val="-1957247679"/>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rStyle w:val="Strong"/>
          <w:lang w:val="fr-FR"/>
        </w:rPr>
        <w:t xml:space="preserve"> Aucun grand navire palangrier sur le Registre de la CTOI</w:t>
      </w:r>
    </w:p>
    <w:p w14:paraId="61D7CFB6" w14:textId="7FFDDE3F" w:rsidR="00A24612" w:rsidRPr="001A5159" w:rsidRDefault="00A24612" w:rsidP="00A24612">
      <w:pPr>
        <w:autoSpaceDE w:val="0"/>
        <w:autoSpaceDN w:val="0"/>
        <w:adjustRightInd w:val="0"/>
        <w:ind w:left="567"/>
        <w:jc w:val="both"/>
        <w:rPr>
          <w:rStyle w:val="Strong"/>
          <w:b w:val="0"/>
          <w:bCs w:val="0"/>
          <w:lang w:val="fr-FR"/>
        </w:rPr>
      </w:pPr>
      <w:r w:rsidRPr="001A5159">
        <w:rPr>
          <w:rStyle w:val="Strong"/>
          <w:lang w:val="fr-FR"/>
        </w:rPr>
        <w:tab/>
      </w:r>
      <w:r w:rsidRPr="001A5159">
        <w:rPr>
          <w:rStyle w:val="Strong"/>
          <w:lang w:val="fr-FR"/>
        </w:rPr>
        <w:tab/>
      </w:r>
      <w:r w:rsidRPr="001A5159">
        <w:rPr>
          <w:rStyle w:val="Strong"/>
          <w:lang w:val="fr-FR"/>
        </w:rPr>
        <w:tab/>
      </w:r>
      <w:r w:rsidRPr="001A5159">
        <w:rPr>
          <w:rStyle w:val="Strong"/>
          <w:lang w:val="fr-FR"/>
        </w:rPr>
        <w:tab/>
      </w:r>
      <w:r w:rsidRPr="001A5159">
        <w:rPr>
          <w:rStyle w:val="Strong"/>
          <w:lang w:val="fr-FR"/>
        </w:rPr>
        <w:tab/>
      </w:r>
      <w:sdt>
        <w:sdtPr>
          <w:rPr>
            <w:rFonts w:ascii="MS Gothic" w:eastAsia="MS Gothic" w:hAnsi="MS Gothic"/>
            <w:b/>
            <w:lang w:val="fr-FR"/>
          </w:rPr>
          <w:id w:val="-1394959193"/>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rStyle w:val="Strong"/>
          <w:lang w:val="fr-FR"/>
        </w:rPr>
        <w:t xml:space="preserve"> N’export</w:t>
      </w:r>
      <w:r w:rsidR="00B21524" w:rsidRPr="001A5159">
        <w:rPr>
          <w:rStyle w:val="Strong"/>
          <w:lang w:val="fr-FR"/>
        </w:rPr>
        <w:t>e</w:t>
      </w:r>
      <w:r w:rsidRPr="001A5159">
        <w:rPr>
          <w:rStyle w:val="Strong"/>
          <w:lang w:val="fr-FR"/>
        </w:rPr>
        <w:t xml:space="preserve"> pas de </w:t>
      </w:r>
      <w:r w:rsidR="00AF67DC" w:rsidRPr="001A5159">
        <w:rPr>
          <w:rStyle w:val="Strong"/>
          <w:lang w:val="fr-FR"/>
        </w:rPr>
        <w:t>thons obèses congelés</w:t>
      </w:r>
    </w:p>
    <w:p w14:paraId="48C38BEF" w14:textId="77777777" w:rsidR="00783C92" w:rsidRPr="001A5159" w:rsidRDefault="00783C92" w:rsidP="00783C92">
      <w:pPr>
        <w:autoSpaceDE w:val="0"/>
        <w:autoSpaceDN w:val="0"/>
        <w:adjustRightInd w:val="0"/>
        <w:spacing w:after="40"/>
        <w:ind w:left="567"/>
        <w:jc w:val="both"/>
        <w:rPr>
          <w:b/>
          <w:color w:val="000000"/>
          <w:lang w:val="fr-FR"/>
        </w:rPr>
      </w:pPr>
      <w:r w:rsidRPr="001A5159">
        <w:rPr>
          <w:b/>
          <w:color w:val="000000"/>
          <w:lang w:val="fr-FR"/>
        </w:rPr>
        <w:t>Le rapport a déjà été fourni au secrétariat de la CTOI:</w:t>
      </w:r>
    </w:p>
    <w:p w14:paraId="10DC2B17" w14:textId="77777777" w:rsidR="00783C92" w:rsidRPr="001A5159" w:rsidRDefault="00783C92" w:rsidP="00783C92">
      <w:pPr>
        <w:autoSpaceDE w:val="0"/>
        <w:autoSpaceDN w:val="0"/>
        <w:adjustRightInd w:val="0"/>
        <w:spacing w:after="40"/>
        <w:ind w:left="851"/>
        <w:jc w:val="both"/>
        <w:rPr>
          <w:lang w:val="fr-FR"/>
        </w:rPr>
      </w:pPr>
      <w:r w:rsidRPr="001A5159">
        <w:rPr>
          <w:b/>
          <w:lang w:val="fr-FR"/>
        </w:rPr>
        <w:t>Oui</w:t>
      </w:r>
      <w:r w:rsidRPr="001A5159">
        <w:rPr>
          <w:lang w:val="fr-FR"/>
        </w:rPr>
        <w:t xml:space="preserve"> </w:t>
      </w:r>
      <w:sdt>
        <w:sdtPr>
          <w:rPr>
            <w:b/>
            <w:lang w:val="fr-FR"/>
          </w:rPr>
          <w:id w:val="-1277942001"/>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b/>
          <w:lang w:val="fr-FR"/>
        </w:rPr>
        <w:t xml:space="preserve"> </w:t>
      </w:r>
      <w:r w:rsidRPr="001A5159">
        <w:rPr>
          <w:lang w:val="fr-FR"/>
        </w:rPr>
        <w:tab/>
      </w:r>
      <w:r w:rsidRPr="001A5159">
        <w:rPr>
          <w:b/>
          <w:lang w:val="fr-FR"/>
        </w:rPr>
        <w:t xml:space="preserve">Date de soumission du rapport (DD/MM/AAAA): </w:t>
      </w:r>
      <w:sdt>
        <w:sdtPr>
          <w:rPr>
            <w:lang w:val="fr-FR"/>
          </w:rPr>
          <w:id w:val="-942141856"/>
          <w:showingPlcHdr/>
        </w:sdtPr>
        <w:sdtEndPr/>
        <w:sdtContent>
          <w:r w:rsidRPr="001A5159">
            <w:rPr>
              <w:rStyle w:val="PlaceholderText"/>
              <w:lang w:val="fr-FR"/>
            </w:rPr>
            <w:t>Click here to enter text.</w:t>
          </w:r>
        </w:sdtContent>
      </w:sdt>
    </w:p>
    <w:p w14:paraId="696DCDF8" w14:textId="77777777" w:rsidR="00783C92" w:rsidRPr="001A5159" w:rsidRDefault="00783C92" w:rsidP="00783C92">
      <w:pPr>
        <w:autoSpaceDE w:val="0"/>
        <w:autoSpaceDN w:val="0"/>
        <w:adjustRightInd w:val="0"/>
        <w:spacing w:after="40"/>
        <w:ind w:left="851"/>
        <w:jc w:val="both"/>
        <w:rPr>
          <w:color w:val="000000"/>
          <w:lang w:val="fr-FR"/>
        </w:rPr>
      </w:pPr>
      <w:r w:rsidRPr="001A5159">
        <w:rPr>
          <w:b/>
          <w:lang w:val="fr-FR"/>
        </w:rPr>
        <w:t>Non</w:t>
      </w:r>
      <w:r w:rsidRPr="001A5159">
        <w:rPr>
          <w:lang w:val="fr-FR"/>
        </w:rPr>
        <w:t xml:space="preserve"> </w:t>
      </w:r>
      <w:sdt>
        <w:sdtPr>
          <w:rPr>
            <w:b/>
            <w:lang w:val="fr-FR"/>
          </w:rPr>
          <w:id w:val="-1305922745"/>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p>
    <w:p w14:paraId="3483A146" w14:textId="47E671E9" w:rsidR="00783C92" w:rsidRPr="001A5159" w:rsidRDefault="00783C92" w:rsidP="00783C92">
      <w:pPr>
        <w:autoSpaceDE w:val="0"/>
        <w:autoSpaceDN w:val="0"/>
        <w:adjustRightInd w:val="0"/>
        <w:spacing w:after="40"/>
        <w:ind w:left="567"/>
        <w:jc w:val="both"/>
        <w:rPr>
          <w:b/>
          <w:color w:val="000000"/>
          <w:lang w:val="fr-FR"/>
        </w:rPr>
      </w:pPr>
      <w:r w:rsidRPr="001A5159">
        <w:rPr>
          <w:b/>
          <w:lang w:val="fr-FR"/>
        </w:rPr>
        <w:t xml:space="preserve">Le rapport </w:t>
      </w:r>
      <w:r w:rsidR="00D80583" w:rsidRPr="001A5159">
        <w:rPr>
          <w:b/>
          <w:lang w:val="fr-FR"/>
        </w:rPr>
        <w:t>est attaché à ce rapport d</w:t>
      </w:r>
      <w:r w:rsidR="00A24612" w:rsidRPr="001A5159">
        <w:rPr>
          <w:b/>
          <w:lang w:val="fr-FR"/>
        </w:rPr>
        <w:t>e mise en œuvre</w:t>
      </w:r>
      <w:r w:rsidRPr="001A5159">
        <w:rPr>
          <w:b/>
          <w:color w:val="000000"/>
          <w:lang w:val="fr-FR"/>
        </w:rPr>
        <w:t>:</w:t>
      </w:r>
    </w:p>
    <w:p w14:paraId="38CECFC6" w14:textId="77777777" w:rsidR="00783C92" w:rsidRPr="001A5159" w:rsidRDefault="00783C92" w:rsidP="00783C92">
      <w:pPr>
        <w:autoSpaceDE w:val="0"/>
        <w:autoSpaceDN w:val="0"/>
        <w:adjustRightInd w:val="0"/>
        <w:spacing w:after="40"/>
        <w:ind w:left="318"/>
        <w:jc w:val="both"/>
        <w:rPr>
          <w:color w:val="000000"/>
          <w:lang w:val="fr-FR"/>
        </w:rPr>
      </w:pPr>
      <w:r w:rsidRPr="001A5159">
        <w:rPr>
          <w:lang w:val="fr-FR"/>
        </w:rPr>
        <w:tab/>
      </w:r>
      <w:r w:rsidRPr="001A5159">
        <w:rPr>
          <w:lang w:val="fr-FR"/>
        </w:rPr>
        <w:tab/>
      </w:r>
      <w:r w:rsidRPr="001A5159">
        <w:rPr>
          <w:lang w:val="fr-FR"/>
        </w:rPr>
        <w:tab/>
      </w:r>
      <w:r w:rsidRPr="001A5159">
        <w:rPr>
          <w:lang w:val="fr-FR"/>
        </w:rPr>
        <w:tab/>
      </w:r>
      <w:r w:rsidR="00D80583" w:rsidRPr="001A5159">
        <w:rPr>
          <w:b/>
          <w:lang w:val="fr-FR"/>
        </w:rPr>
        <w:t>Oui</w:t>
      </w:r>
      <w:r w:rsidRPr="001A5159">
        <w:rPr>
          <w:lang w:val="fr-FR"/>
        </w:rPr>
        <w:t xml:space="preserve"> </w:t>
      </w:r>
      <w:sdt>
        <w:sdtPr>
          <w:rPr>
            <w:b/>
            <w:lang w:val="fr-FR"/>
          </w:rPr>
          <w:id w:val="2080787274"/>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b/>
          <w:lang w:val="fr-FR"/>
        </w:rPr>
        <w:t xml:space="preserve"> </w:t>
      </w:r>
      <w:r w:rsidRPr="001A5159">
        <w:rPr>
          <w:lang w:val="fr-FR"/>
        </w:rPr>
        <w:tab/>
      </w:r>
      <w:r w:rsidRPr="001A5159">
        <w:rPr>
          <w:lang w:val="fr-FR"/>
        </w:rPr>
        <w:tab/>
      </w:r>
      <w:r w:rsidRPr="001A5159">
        <w:rPr>
          <w:lang w:val="fr-FR"/>
        </w:rPr>
        <w:tab/>
      </w:r>
      <w:r w:rsidRPr="001A5159">
        <w:rPr>
          <w:b/>
          <w:lang w:val="fr-FR"/>
        </w:rPr>
        <w:t>N</w:t>
      </w:r>
      <w:r w:rsidR="00D80583" w:rsidRPr="001A5159">
        <w:rPr>
          <w:b/>
          <w:lang w:val="fr-FR"/>
        </w:rPr>
        <w:t>on</w:t>
      </w:r>
      <w:r w:rsidRPr="001A5159">
        <w:rPr>
          <w:b/>
          <w:lang w:val="fr-FR"/>
        </w:rPr>
        <w:t xml:space="preserve"> </w:t>
      </w:r>
      <w:sdt>
        <w:sdtPr>
          <w:rPr>
            <w:b/>
            <w:lang w:val="fr-FR"/>
          </w:rPr>
          <w:id w:val="-1712714944"/>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p>
    <w:p w14:paraId="7105B47F" w14:textId="77777777" w:rsidR="00783C92" w:rsidRPr="001A5159" w:rsidRDefault="00D80583" w:rsidP="00783C92">
      <w:pPr>
        <w:pStyle w:val="ListParagraph"/>
        <w:spacing w:before="120" w:after="144"/>
        <w:rPr>
          <w:rFonts w:asciiTheme="minorHAnsi" w:hAnsiTheme="minorHAnsi"/>
        </w:rPr>
      </w:pPr>
      <w:r w:rsidRPr="001A5159">
        <w:rPr>
          <w:rFonts w:asciiTheme="minorHAnsi" w:hAnsiTheme="minorHAnsi"/>
        </w:rPr>
        <w:t xml:space="preserve">Informations </w:t>
      </w:r>
      <w:r w:rsidR="00711FAB" w:rsidRPr="001A5159">
        <w:rPr>
          <w:rFonts w:asciiTheme="minorHAnsi" w:hAnsiTheme="minorHAnsi"/>
        </w:rPr>
        <w:t>supplémentaires</w:t>
      </w:r>
      <w:r w:rsidR="00783C92" w:rsidRPr="001A5159">
        <w:rPr>
          <w:rFonts w:asciiTheme="minorHAnsi" w:hAnsiTheme="minorHAnsi"/>
        </w:rPr>
        <w:t>:</w:t>
      </w:r>
    </w:p>
    <w:sdt>
      <w:sdtPr>
        <w:id w:val="-573426215"/>
        <w:showingPlcHdr/>
      </w:sdtPr>
      <w:sdtEndPr/>
      <w:sdtContent>
        <w:p w14:paraId="02EA569D" w14:textId="77777777" w:rsidR="00783C92" w:rsidRPr="001A5159" w:rsidRDefault="00783C92" w:rsidP="00783C92">
          <w:pPr>
            <w:pStyle w:val="ListParagraph"/>
            <w:spacing w:before="120" w:after="144"/>
          </w:pPr>
          <w:r w:rsidRPr="001A5159">
            <w:rPr>
              <w:rStyle w:val="PlaceholderText"/>
            </w:rPr>
            <w:t>Click here to enter text.</w:t>
          </w:r>
        </w:p>
      </w:sdtContent>
    </w:sdt>
    <w:p w14:paraId="73097CDB" w14:textId="77777777" w:rsidR="00783C92" w:rsidRPr="001A5159" w:rsidRDefault="00783C92" w:rsidP="00783C92">
      <w:pPr>
        <w:pStyle w:val="TOC3"/>
        <w:spacing w:after="0"/>
        <w:ind w:left="720"/>
        <w:rPr>
          <w:rStyle w:val="Hyperlink"/>
          <w:i w:val="0"/>
          <w:noProof w:val="0"/>
          <w:sz w:val="8"/>
          <w:szCs w:val="8"/>
        </w:rPr>
      </w:pPr>
    </w:p>
    <w:p w14:paraId="4E07C3C3" w14:textId="77777777" w:rsidR="002B49C0" w:rsidRPr="001A5159" w:rsidRDefault="002B49C0" w:rsidP="002B49C0">
      <w:pPr>
        <w:numPr>
          <w:ilvl w:val="0"/>
          <w:numId w:val="9"/>
        </w:numPr>
        <w:autoSpaceDE w:val="0"/>
        <w:autoSpaceDN w:val="0"/>
        <w:adjustRightInd w:val="0"/>
        <w:spacing w:before="240"/>
        <w:ind w:left="284" w:hanging="284"/>
        <w:jc w:val="both"/>
        <w:rPr>
          <w:rStyle w:val="Strong"/>
          <w:b w:val="0"/>
          <w:bCs w:val="0"/>
          <w:lang w:val="fr-FR"/>
        </w:rPr>
      </w:pPr>
      <w:r w:rsidRPr="001A5159">
        <w:rPr>
          <w:rStyle w:val="Strong"/>
          <w:b w:val="0"/>
          <w:lang w:val="fr-FR"/>
        </w:rPr>
        <w:t>Recommandation 05/07</w:t>
      </w:r>
      <w:r w:rsidR="006C3AC2" w:rsidRPr="001A5159">
        <w:rPr>
          <w:rStyle w:val="Strong"/>
          <w:b w:val="0"/>
          <w:lang w:val="fr-FR"/>
        </w:rPr>
        <w:t xml:space="preserve"> </w:t>
      </w:r>
      <w:r w:rsidRPr="001A5159">
        <w:rPr>
          <w:rStyle w:val="Strong"/>
          <w:b w:val="0"/>
          <w:bCs w:val="0"/>
          <w:lang w:val="fr-FR"/>
        </w:rPr>
        <w:t>Concernant un Standard de gestion pour les navires thoniers</w:t>
      </w:r>
    </w:p>
    <w:p w14:paraId="1AEDF778" w14:textId="77777777" w:rsidR="002B49C0" w:rsidRPr="001A5159" w:rsidRDefault="002B49C0" w:rsidP="00EE5B18">
      <w:pPr>
        <w:autoSpaceDE w:val="0"/>
        <w:autoSpaceDN w:val="0"/>
        <w:adjustRightInd w:val="0"/>
        <w:spacing w:after="40"/>
        <w:ind w:left="284"/>
        <w:jc w:val="both"/>
        <w:rPr>
          <w:color w:val="000000"/>
          <w:lang w:val="fr-FR"/>
        </w:rPr>
      </w:pPr>
      <w:r w:rsidRPr="001A5159">
        <w:rPr>
          <w:color w:val="000000"/>
          <w:lang w:val="fr-FR"/>
        </w:rPr>
        <w:t>Les CPC États de pavillon qui délivrent des permis à leurs AFV devraient déclarer annuellement à la Commission toutes les mesures prises afin de se conformer au standard de gestion minimal lorsqu’elles délivrent des permis de pêche à leurs « navires de pêche autorisés ».</w:t>
      </w:r>
    </w:p>
    <w:p w14:paraId="45523E38" w14:textId="4A6E00EB" w:rsidR="00A24612" w:rsidRPr="001A5159" w:rsidRDefault="00A24612" w:rsidP="00A24612">
      <w:pPr>
        <w:pStyle w:val="Text1"/>
        <w:spacing w:before="120"/>
        <w:ind w:left="720" w:hanging="238"/>
        <w:rPr>
          <w:rFonts w:asciiTheme="minorHAnsi" w:hAnsiTheme="minorHAnsi"/>
          <w:sz w:val="22"/>
          <w:szCs w:val="22"/>
          <w:lang w:val="fr-FR"/>
        </w:rPr>
      </w:pPr>
      <w:r w:rsidRPr="001A5159">
        <w:rPr>
          <w:rFonts w:asciiTheme="minorHAnsi" w:hAnsiTheme="minorHAnsi"/>
          <w:sz w:val="22"/>
          <w:szCs w:val="22"/>
          <w:lang w:val="fr-FR"/>
        </w:rPr>
        <w:t>a.</w:t>
      </w:r>
      <w:r w:rsidRPr="001A5159">
        <w:rPr>
          <w:rFonts w:asciiTheme="minorHAnsi" w:hAnsiTheme="minorHAnsi"/>
          <w:sz w:val="22"/>
          <w:szCs w:val="22"/>
          <w:lang w:val="fr-FR"/>
        </w:rPr>
        <w:tab/>
        <w:t>Gestion dans les zones de pêche</w:t>
      </w:r>
      <w:r w:rsidR="00852E77" w:rsidRPr="001A5159">
        <w:rPr>
          <w:rFonts w:asciiTheme="minorHAnsi" w:hAnsiTheme="minorHAnsi"/>
          <w:sz w:val="22"/>
          <w:szCs w:val="22"/>
          <w:lang w:val="fr-FR"/>
        </w:rPr>
        <w:t xml:space="preserve"> (des navires de pavillon)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1920"/>
        <w:gridCol w:w="2219"/>
        <w:gridCol w:w="1997"/>
        <w:gridCol w:w="2039"/>
      </w:tblGrid>
      <w:tr w:rsidR="00A24612" w:rsidRPr="001A5159" w14:paraId="0896978A" w14:textId="77777777" w:rsidTr="00A24612">
        <w:tc>
          <w:tcPr>
            <w:tcW w:w="1067" w:type="dxa"/>
          </w:tcPr>
          <w:p w14:paraId="7F29B9FD" w14:textId="77777777" w:rsidR="00A24612" w:rsidRPr="001A5159" w:rsidRDefault="00A24612" w:rsidP="00221420">
            <w:pPr>
              <w:pStyle w:val="Text1"/>
              <w:spacing w:after="60"/>
              <w:ind w:left="0"/>
              <w:rPr>
                <w:b/>
                <w:sz w:val="22"/>
                <w:szCs w:val="22"/>
                <w:lang w:val="fr-FR"/>
              </w:rPr>
            </w:pPr>
          </w:p>
        </w:tc>
        <w:tc>
          <w:tcPr>
            <w:tcW w:w="1920" w:type="dxa"/>
          </w:tcPr>
          <w:p w14:paraId="7ED12255" w14:textId="77777777" w:rsidR="00A24612" w:rsidRPr="001A5159" w:rsidRDefault="00A24612" w:rsidP="00221420">
            <w:pPr>
              <w:pStyle w:val="Text1"/>
              <w:spacing w:after="60"/>
              <w:ind w:left="0"/>
              <w:jc w:val="center"/>
              <w:rPr>
                <w:b/>
                <w:i/>
                <w:sz w:val="22"/>
                <w:szCs w:val="22"/>
                <w:lang w:val="fr-FR"/>
              </w:rPr>
            </w:pPr>
            <w:r w:rsidRPr="001A5159">
              <w:rPr>
                <w:b/>
                <w:i/>
                <w:sz w:val="22"/>
                <w:szCs w:val="22"/>
                <w:lang w:val="fr-FR"/>
              </w:rPr>
              <w:t>Embarquement d’un observateur scientifique</w:t>
            </w:r>
          </w:p>
        </w:tc>
        <w:tc>
          <w:tcPr>
            <w:tcW w:w="2219" w:type="dxa"/>
          </w:tcPr>
          <w:p w14:paraId="381F07CC" w14:textId="77777777" w:rsidR="00A24612" w:rsidRPr="001A5159" w:rsidRDefault="00A24612" w:rsidP="00221420">
            <w:pPr>
              <w:pStyle w:val="Text1"/>
              <w:spacing w:after="60"/>
              <w:ind w:left="0"/>
              <w:jc w:val="center"/>
              <w:rPr>
                <w:b/>
                <w:i/>
                <w:sz w:val="22"/>
                <w:szCs w:val="22"/>
                <w:lang w:val="fr-FR"/>
              </w:rPr>
            </w:pPr>
            <w:r w:rsidRPr="001A5159">
              <w:rPr>
                <w:b/>
                <w:i/>
                <w:sz w:val="22"/>
                <w:szCs w:val="22"/>
                <w:lang w:val="fr-FR"/>
              </w:rPr>
              <w:t>Système de surveillance des navires par satellite</w:t>
            </w:r>
          </w:p>
        </w:tc>
        <w:tc>
          <w:tcPr>
            <w:tcW w:w="1997" w:type="dxa"/>
          </w:tcPr>
          <w:p w14:paraId="197AECC3" w14:textId="77777777" w:rsidR="00A24612" w:rsidRPr="001A5159" w:rsidRDefault="00A24612" w:rsidP="00221420">
            <w:pPr>
              <w:pStyle w:val="Text1"/>
              <w:spacing w:after="60"/>
              <w:ind w:left="0"/>
              <w:jc w:val="center"/>
              <w:rPr>
                <w:b/>
                <w:i/>
                <w:sz w:val="22"/>
                <w:szCs w:val="22"/>
                <w:lang w:val="fr-FR"/>
              </w:rPr>
            </w:pPr>
            <w:r w:rsidRPr="001A5159">
              <w:rPr>
                <w:b/>
                <w:i/>
                <w:sz w:val="22"/>
                <w:szCs w:val="22"/>
                <w:lang w:val="fr-FR"/>
              </w:rPr>
              <w:t>Déclaration quotidienne ou périodique requise</w:t>
            </w:r>
          </w:p>
        </w:tc>
        <w:tc>
          <w:tcPr>
            <w:tcW w:w="2039" w:type="dxa"/>
          </w:tcPr>
          <w:p w14:paraId="1BD9AB8A" w14:textId="77777777" w:rsidR="00A24612" w:rsidRPr="001A5159" w:rsidRDefault="00A24612" w:rsidP="00221420">
            <w:pPr>
              <w:pStyle w:val="Text1"/>
              <w:spacing w:after="60"/>
              <w:ind w:left="0"/>
              <w:jc w:val="center"/>
              <w:rPr>
                <w:b/>
                <w:i/>
                <w:sz w:val="22"/>
                <w:szCs w:val="22"/>
                <w:lang w:val="fr-FR"/>
              </w:rPr>
            </w:pPr>
            <w:r w:rsidRPr="001A5159">
              <w:rPr>
                <w:b/>
                <w:i/>
                <w:sz w:val="22"/>
                <w:szCs w:val="22"/>
                <w:lang w:val="fr-FR"/>
              </w:rPr>
              <w:t>Déclaration d’entrée/sortie</w:t>
            </w:r>
          </w:p>
        </w:tc>
      </w:tr>
      <w:tr w:rsidR="00A24612" w:rsidRPr="001A5159" w14:paraId="0C95D2F6" w14:textId="77777777" w:rsidTr="00A24612">
        <w:tc>
          <w:tcPr>
            <w:tcW w:w="1067" w:type="dxa"/>
          </w:tcPr>
          <w:p w14:paraId="14404AC6" w14:textId="77777777" w:rsidR="00A24612" w:rsidRPr="001A5159" w:rsidRDefault="00A24612" w:rsidP="00A24612">
            <w:pPr>
              <w:pStyle w:val="Text1"/>
              <w:spacing w:after="60"/>
              <w:ind w:left="0"/>
              <w:jc w:val="center"/>
              <w:rPr>
                <w:b/>
                <w:sz w:val="22"/>
                <w:szCs w:val="22"/>
                <w:lang w:val="fr-FR"/>
              </w:rPr>
            </w:pPr>
            <w:r w:rsidRPr="001A5159">
              <w:rPr>
                <w:b/>
                <w:sz w:val="22"/>
                <w:szCs w:val="22"/>
                <w:lang w:val="fr-FR"/>
              </w:rPr>
              <w:t>oui/non</w:t>
            </w:r>
          </w:p>
        </w:tc>
        <w:tc>
          <w:tcPr>
            <w:tcW w:w="1920" w:type="dxa"/>
          </w:tcPr>
          <w:p w14:paraId="018145E8" w14:textId="2CEE41E3" w:rsidR="00A24612" w:rsidRPr="001A5159" w:rsidRDefault="00A24612" w:rsidP="00A24612">
            <w:pPr>
              <w:pStyle w:val="Text1"/>
              <w:spacing w:after="60"/>
              <w:ind w:left="0"/>
              <w:jc w:val="center"/>
              <w:rPr>
                <w:sz w:val="22"/>
                <w:szCs w:val="22"/>
                <w:lang w:val="fr-FR"/>
              </w:rPr>
            </w:pPr>
            <w:r w:rsidRPr="001A5159">
              <w:rPr>
                <w:lang w:val="fr-FR"/>
              </w:rPr>
              <w:t xml:space="preserve">Oui </w:t>
            </w:r>
            <w:sdt>
              <w:sdtPr>
                <w:rPr>
                  <w:lang w:val="fr-FR"/>
                </w:rPr>
                <w:id w:val="-306714603"/>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r w:rsidRPr="001A5159">
              <w:rPr>
                <w:lang w:val="fr-FR"/>
              </w:rPr>
              <w:t xml:space="preserve"> Non </w:t>
            </w:r>
            <w:sdt>
              <w:sdtPr>
                <w:rPr>
                  <w:lang w:val="fr-FR"/>
                </w:rPr>
                <w:id w:val="-784346397"/>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p>
        </w:tc>
        <w:tc>
          <w:tcPr>
            <w:tcW w:w="2219" w:type="dxa"/>
          </w:tcPr>
          <w:p w14:paraId="57637CB1" w14:textId="73C5F2A1" w:rsidR="00A24612" w:rsidRPr="001A5159" w:rsidRDefault="00A24612" w:rsidP="00A24612">
            <w:pPr>
              <w:pStyle w:val="Text1"/>
              <w:spacing w:after="60"/>
              <w:ind w:left="0"/>
              <w:jc w:val="center"/>
              <w:rPr>
                <w:sz w:val="22"/>
                <w:szCs w:val="22"/>
                <w:lang w:val="fr-FR"/>
              </w:rPr>
            </w:pPr>
            <w:r w:rsidRPr="001A5159">
              <w:rPr>
                <w:lang w:val="fr-FR"/>
              </w:rPr>
              <w:t xml:space="preserve">Oui </w:t>
            </w:r>
            <w:sdt>
              <w:sdtPr>
                <w:rPr>
                  <w:lang w:val="fr-FR"/>
                </w:rPr>
                <w:id w:val="769118542"/>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r w:rsidRPr="001A5159">
              <w:rPr>
                <w:lang w:val="fr-FR"/>
              </w:rPr>
              <w:t xml:space="preserve"> Non </w:t>
            </w:r>
            <w:sdt>
              <w:sdtPr>
                <w:rPr>
                  <w:lang w:val="fr-FR"/>
                </w:rPr>
                <w:id w:val="-169805928"/>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p>
        </w:tc>
        <w:tc>
          <w:tcPr>
            <w:tcW w:w="1997" w:type="dxa"/>
          </w:tcPr>
          <w:p w14:paraId="1EB380F9" w14:textId="0E69C580" w:rsidR="00A24612" w:rsidRPr="001A5159" w:rsidRDefault="00A24612" w:rsidP="00A24612">
            <w:pPr>
              <w:pStyle w:val="Text1"/>
              <w:spacing w:after="60"/>
              <w:ind w:left="0"/>
              <w:jc w:val="center"/>
              <w:rPr>
                <w:sz w:val="22"/>
                <w:szCs w:val="22"/>
                <w:lang w:val="fr-FR"/>
              </w:rPr>
            </w:pPr>
            <w:r w:rsidRPr="001A5159">
              <w:rPr>
                <w:lang w:val="fr-FR"/>
              </w:rPr>
              <w:t xml:space="preserve">Oui </w:t>
            </w:r>
            <w:sdt>
              <w:sdtPr>
                <w:rPr>
                  <w:lang w:val="fr-FR"/>
                </w:rPr>
                <w:id w:val="401876600"/>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r w:rsidRPr="001A5159">
              <w:rPr>
                <w:lang w:val="fr-FR"/>
              </w:rPr>
              <w:t xml:space="preserve"> Non </w:t>
            </w:r>
            <w:sdt>
              <w:sdtPr>
                <w:rPr>
                  <w:lang w:val="fr-FR"/>
                </w:rPr>
                <w:id w:val="564373936"/>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p>
        </w:tc>
        <w:tc>
          <w:tcPr>
            <w:tcW w:w="2039" w:type="dxa"/>
          </w:tcPr>
          <w:p w14:paraId="67679A42" w14:textId="7FA8DB39" w:rsidR="00A24612" w:rsidRPr="001A5159" w:rsidRDefault="00A24612" w:rsidP="00A24612">
            <w:pPr>
              <w:pStyle w:val="Text1"/>
              <w:spacing w:after="60"/>
              <w:ind w:left="0"/>
              <w:jc w:val="center"/>
              <w:rPr>
                <w:sz w:val="22"/>
                <w:szCs w:val="22"/>
                <w:lang w:val="fr-FR"/>
              </w:rPr>
            </w:pPr>
            <w:r w:rsidRPr="001A5159">
              <w:rPr>
                <w:lang w:val="fr-FR"/>
              </w:rPr>
              <w:t xml:space="preserve">Oui </w:t>
            </w:r>
            <w:sdt>
              <w:sdtPr>
                <w:rPr>
                  <w:lang w:val="fr-FR"/>
                </w:rPr>
                <w:id w:val="362031000"/>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r w:rsidRPr="001A5159">
              <w:rPr>
                <w:lang w:val="fr-FR"/>
              </w:rPr>
              <w:t xml:space="preserve"> Non </w:t>
            </w:r>
            <w:sdt>
              <w:sdtPr>
                <w:rPr>
                  <w:lang w:val="fr-FR"/>
                </w:rPr>
                <w:id w:val="922530604"/>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p>
        </w:tc>
      </w:tr>
      <w:tr w:rsidR="00A24612" w:rsidRPr="001A5159" w14:paraId="6FEF24CC" w14:textId="77777777" w:rsidTr="00A24612">
        <w:tc>
          <w:tcPr>
            <w:tcW w:w="1067" w:type="dxa"/>
            <w:vMerge w:val="restart"/>
          </w:tcPr>
          <w:p w14:paraId="6ACAD9F1" w14:textId="77777777" w:rsidR="00A24612" w:rsidRPr="001A5159" w:rsidRDefault="00A24612" w:rsidP="00221420">
            <w:pPr>
              <w:pStyle w:val="Text1"/>
              <w:spacing w:after="60"/>
              <w:ind w:left="0"/>
              <w:jc w:val="center"/>
              <w:rPr>
                <w:b/>
                <w:sz w:val="22"/>
                <w:szCs w:val="22"/>
                <w:lang w:val="fr-FR"/>
              </w:rPr>
            </w:pPr>
            <w:r w:rsidRPr="001A5159">
              <w:rPr>
                <w:b/>
                <w:sz w:val="22"/>
                <w:szCs w:val="22"/>
                <w:lang w:val="fr-FR"/>
              </w:rPr>
              <w:t>note</w:t>
            </w:r>
          </w:p>
        </w:tc>
        <w:tc>
          <w:tcPr>
            <w:tcW w:w="1920" w:type="dxa"/>
            <w:vAlign w:val="center"/>
          </w:tcPr>
          <w:p w14:paraId="0317E3B2" w14:textId="77777777" w:rsidR="00A24612" w:rsidRPr="001A5159" w:rsidRDefault="00A24612" w:rsidP="00A24612">
            <w:pPr>
              <w:pStyle w:val="Text1"/>
              <w:spacing w:after="60"/>
              <w:ind w:left="-74"/>
              <w:jc w:val="center"/>
              <w:rPr>
                <w:sz w:val="22"/>
                <w:szCs w:val="22"/>
                <w:lang w:val="fr-FR"/>
              </w:rPr>
            </w:pPr>
            <w:r w:rsidRPr="001A5159">
              <w:rPr>
                <w:sz w:val="22"/>
                <w:szCs w:val="22"/>
                <w:lang w:val="fr-FR"/>
              </w:rPr>
              <w:t>%</w:t>
            </w:r>
          </w:p>
        </w:tc>
        <w:tc>
          <w:tcPr>
            <w:tcW w:w="2219" w:type="dxa"/>
            <w:vAlign w:val="center"/>
          </w:tcPr>
          <w:p w14:paraId="4686E1EE" w14:textId="77777777" w:rsidR="00A24612" w:rsidRPr="001A5159" w:rsidRDefault="00A24612" w:rsidP="00A24612">
            <w:pPr>
              <w:pStyle w:val="Text1"/>
              <w:spacing w:after="60"/>
              <w:ind w:left="-74"/>
              <w:jc w:val="center"/>
              <w:rPr>
                <w:sz w:val="22"/>
                <w:szCs w:val="22"/>
                <w:lang w:val="fr-FR"/>
              </w:rPr>
            </w:pPr>
            <w:r w:rsidRPr="001A5159">
              <w:rPr>
                <w:sz w:val="22"/>
                <w:szCs w:val="22"/>
                <w:lang w:val="fr-FR"/>
              </w:rPr>
              <w:t>% ou nombre de navires</w:t>
            </w:r>
          </w:p>
        </w:tc>
        <w:tc>
          <w:tcPr>
            <w:tcW w:w="1997" w:type="dxa"/>
            <w:vAlign w:val="center"/>
          </w:tcPr>
          <w:p w14:paraId="3F963F21" w14:textId="77777777" w:rsidR="00A24612" w:rsidRPr="001A5159" w:rsidRDefault="00A24612" w:rsidP="00A24612">
            <w:pPr>
              <w:pStyle w:val="Text1"/>
              <w:spacing w:after="60"/>
              <w:ind w:left="-74"/>
              <w:jc w:val="center"/>
              <w:rPr>
                <w:sz w:val="22"/>
                <w:szCs w:val="22"/>
                <w:lang w:val="fr-FR"/>
              </w:rPr>
            </w:pPr>
            <w:r w:rsidRPr="001A5159">
              <w:rPr>
                <w:sz w:val="22"/>
                <w:szCs w:val="22"/>
                <w:lang w:val="fr-FR"/>
              </w:rPr>
              <w:t>Méthode</w:t>
            </w:r>
          </w:p>
        </w:tc>
        <w:tc>
          <w:tcPr>
            <w:tcW w:w="2039" w:type="dxa"/>
            <w:vAlign w:val="center"/>
          </w:tcPr>
          <w:p w14:paraId="0200B367" w14:textId="77777777" w:rsidR="00A24612" w:rsidRPr="001A5159" w:rsidRDefault="00A24612" w:rsidP="00A24612">
            <w:pPr>
              <w:pStyle w:val="Text1"/>
              <w:spacing w:after="60"/>
              <w:ind w:left="-74"/>
              <w:jc w:val="center"/>
              <w:rPr>
                <w:sz w:val="22"/>
                <w:szCs w:val="22"/>
                <w:lang w:val="fr-FR"/>
              </w:rPr>
            </w:pPr>
            <w:r w:rsidRPr="001A5159">
              <w:rPr>
                <w:sz w:val="22"/>
                <w:szCs w:val="22"/>
                <w:lang w:val="fr-FR"/>
              </w:rPr>
              <w:t>Méthode</w:t>
            </w:r>
          </w:p>
        </w:tc>
      </w:tr>
      <w:tr w:rsidR="00A24612" w:rsidRPr="001A5159" w14:paraId="3ABE9715" w14:textId="77777777" w:rsidTr="00A24612">
        <w:tc>
          <w:tcPr>
            <w:tcW w:w="1067" w:type="dxa"/>
            <w:vMerge/>
          </w:tcPr>
          <w:p w14:paraId="6DB25582" w14:textId="77777777" w:rsidR="00A24612" w:rsidRPr="001A5159" w:rsidRDefault="00A24612" w:rsidP="00A24612">
            <w:pPr>
              <w:pStyle w:val="Text1"/>
              <w:spacing w:after="60"/>
              <w:ind w:left="0"/>
              <w:jc w:val="center"/>
              <w:rPr>
                <w:sz w:val="22"/>
                <w:szCs w:val="22"/>
                <w:lang w:val="fr-FR"/>
              </w:rPr>
            </w:pPr>
          </w:p>
        </w:tc>
        <w:tc>
          <w:tcPr>
            <w:tcW w:w="1920" w:type="dxa"/>
          </w:tcPr>
          <w:sdt>
            <w:sdtPr>
              <w:id w:val="-1920851771"/>
              <w:showingPlcHdr/>
            </w:sdtPr>
            <w:sdtEndPr/>
            <w:sdtContent>
              <w:p w14:paraId="6D8742F3" w14:textId="78B6D0EB" w:rsidR="00A24612" w:rsidRPr="00FB73C2" w:rsidRDefault="00A24612" w:rsidP="00A24612">
                <w:pPr>
                  <w:pStyle w:val="ListParagraph"/>
                  <w:spacing w:before="120" w:after="144"/>
                  <w:ind w:left="-74"/>
                  <w:rPr>
                    <w:lang w:val="en-GB"/>
                  </w:rPr>
                </w:pPr>
                <w:r w:rsidRPr="00FB73C2">
                  <w:rPr>
                    <w:rStyle w:val="PlaceholderText"/>
                    <w:lang w:val="en-GB"/>
                  </w:rPr>
                  <w:t>Click here to enter text.</w:t>
                </w:r>
              </w:p>
            </w:sdtContent>
          </w:sdt>
        </w:tc>
        <w:tc>
          <w:tcPr>
            <w:tcW w:w="2219" w:type="dxa"/>
          </w:tcPr>
          <w:sdt>
            <w:sdtPr>
              <w:rPr>
                <w:sz w:val="22"/>
                <w:szCs w:val="22"/>
                <w:lang w:val="fr-FR"/>
              </w:rPr>
              <w:id w:val="-1490779769"/>
              <w:showingPlcHdr/>
            </w:sdtPr>
            <w:sdtEndPr/>
            <w:sdtContent>
              <w:p w14:paraId="792065AD" w14:textId="32DA2F3C" w:rsidR="00A24612" w:rsidRPr="00FB73C2" w:rsidRDefault="00A24612" w:rsidP="00A24612">
                <w:pPr>
                  <w:pStyle w:val="Text1"/>
                  <w:spacing w:after="60"/>
                  <w:ind w:left="-74"/>
                  <w:jc w:val="center"/>
                  <w:rPr>
                    <w:sz w:val="22"/>
                    <w:szCs w:val="22"/>
                  </w:rPr>
                </w:pPr>
                <w:r w:rsidRPr="002A742F">
                  <w:rPr>
                    <w:rStyle w:val="PlaceholderText"/>
                    <w:sz w:val="22"/>
                    <w:szCs w:val="22"/>
                  </w:rPr>
                  <w:t>Click here to enter text.</w:t>
                </w:r>
              </w:p>
            </w:sdtContent>
          </w:sdt>
        </w:tc>
        <w:tc>
          <w:tcPr>
            <w:tcW w:w="1997" w:type="dxa"/>
          </w:tcPr>
          <w:sdt>
            <w:sdtPr>
              <w:rPr>
                <w:sz w:val="22"/>
                <w:szCs w:val="22"/>
                <w:lang w:val="fr-FR"/>
              </w:rPr>
              <w:id w:val="-291209859"/>
              <w:showingPlcHdr/>
            </w:sdtPr>
            <w:sdtEndPr/>
            <w:sdtContent>
              <w:p w14:paraId="6AE9925C" w14:textId="3987595E" w:rsidR="00A24612" w:rsidRPr="00FB73C2" w:rsidRDefault="00A24612" w:rsidP="00A24612">
                <w:pPr>
                  <w:pStyle w:val="Text1"/>
                  <w:spacing w:after="60"/>
                  <w:ind w:left="-74"/>
                  <w:jc w:val="center"/>
                  <w:rPr>
                    <w:sz w:val="22"/>
                    <w:szCs w:val="22"/>
                  </w:rPr>
                </w:pPr>
                <w:r w:rsidRPr="00FB73C2">
                  <w:rPr>
                    <w:rStyle w:val="PlaceholderText"/>
                    <w:sz w:val="22"/>
                    <w:szCs w:val="22"/>
                  </w:rPr>
                  <w:t>Click here to enter text.</w:t>
                </w:r>
              </w:p>
            </w:sdtContent>
          </w:sdt>
        </w:tc>
        <w:tc>
          <w:tcPr>
            <w:tcW w:w="2039" w:type="dxa"/>
          </w:tcPr>
          <w:sdt>
            <w:sdtPr>
              <w:rPr>
                <w:sz w:val="22"/>
                <w:szCs w:val="22"/>
                <w:lang w:val="fr-FR"/>
              </w:rPr>
              <w:id w:val="821618409"/>
              <w:showingPlcHdr/>
            </w:sdtPr>
            <w:sdtEndPr/>
            <w:sdtContent>
              <w:p w14:paraId="1DA0BEA6" w14:textId="6B202491" w:rsidR="00A24612" w:rsidRPr="00FB73C2" w:rsidRDefault="00A24612" w:rsidP="00A24612">
                <w:pPr>
                  <w:pStyle w:val="Text1"/>
                  <w:spacing w:after="60"/>
                  <w:ind w:left="-74"/>
                  <w:jc w:val="center"/>
                  <w:rPr>
                    <w:sz w:val="22"/>
                    <w:szCs w:val="22"/>
                  </w:rPr>
                </w:pPr>
                <w:r w:rsidRPr="00FB73C2">
                  <w:rPr>
                    <w:rStyle w:val="PlaceholderText"/>
                    <w:sz w:val="22"/>
                    <w:szCs w:val="22"/>
                  </w:rPr>
                  <w:t>Click here to enter text.</w:t>
                </w:r>
              </w:p>
            </w:sdtContent>
          </w:sdt>
        </w:tc>
      </w:tr>
    </w:tbl>
    <w:p w14:paraId="3AB17930" w14:textId="79260692" w:rsidR="00A24612" w:rsidRPr="001A5159" w:rsidRDefault="00A24612" w:rsidP="00A24612">
      <w:pPr>
        <w:pStyle w:val="Text1"/>
        <w:spacing w:before="120"/>
        <w:ind w:left="720" w:hanging="238"/>
        <w:rPr>
          <w:rFonts w:asciiTheme="minorHAnsi" w:hAnsiTheme="minorHAnsi"/>
          <w:sz w:val="22"/>
          <w:szCs w:val="22"/>
          <w:lang w:val="fr-FR"/>
        </w:rPr>
      </w:pPr>
      <w:r w:rsidRPr="001A5159">
        <w:rPr>
          <w:rFonts w:asciiTheme="minorHAnsi" w:hAnsiTheme="minorHAnsi"/>
          <w:sz w:val="22"/>
          <w:szCs w:val="22"/>
          <w:lang w:val="fr-FR"/>
        </w:rPr>
        <w:t>b.</w:t>
      </w:r>
      <w:r w:rsidRPr="001A5159">
        <w:rPr>
          <w:rFonts w:asciiTheme="minorHAnsi" w:hAnsiTheme="minorHAnsi"/>
          <w:sz w:val="22"/>
          <w:szCs w:val="22"/>
          <w:lang w:val="fr-FR"/>
        </w:rPr>
        <w:tab/>
        <w:t>Gestion des transbordements (des zones de pêche vers les ports de débarquement</w:t>
      </w:r>
      <w:r w:rsidR="00852E77" w:rsidRPr="001A5159">
        <w:rPr>
          <w:rFonts w:asciiTheme="minorHAnsi" w:hAnsiTheme="minorHAnsi"/>
          <w:sz w:val="22"/>
          <w:szCs w:val="22"/>
          <w:lang w:val="fr-FR"/>
        </w:rPr>
        <w:t>, des navires de pavillon</w:t>
      </w:r>
      <w:r w:rsidRPr="001A5159">
        <w:rPr>
          <w:rFonts w:asciiTheme="minorHAnsi" w:hAnsiTheme="minorHAnsi"/>
          <w:sz w:val="22"/>
          <w:szCs w:val="22"/>
          <w:lang w:val="fr-FR"/>
        </w:rPr>
        <w:t>)</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412"/>
        <w:gridCol w:w="3092"/>
        <w:gridCol w:w="2666"/>
      </w:tblGrid>
      <w:tr w:rsidR="00A24612" w:rsidRPr="001A5159" w14:paraId="20DAD8AE" w14:textId="77777777" w:rsidTr="00852E77">
        <w:trPr>
          <w:jc w:val="center"/>
        </w:trPr>
        <w:tc>
          <w:tcPr>
            <w:tcW w:w="526" w:type="pct"/>
          </w:tcPr>
          <w:p w14:paraId="4582FF74" w14:textId="77777777" w:rsidR="00A24612" w:rsidRPr="001A5159" w:rsidRDefault="00A24612" w:rsidP="00221420">
            <w:pPr>
              <w:pStyle w:val="Text1"/>
              <w:spacing w:after="60"/>
              <w:ind w:left="0"/>
              <w:rPr>
                <w:b/>
                <w:sz w:val="22"/>
                <w:szCs w:val="22"/>
                <w:lang w:val="fr-FR"/>
              </w:rPr>
            </w:pPr>
          </w:p>
        </w:tc>
        <w:tc>
          <w:tcPr>
            <w:tcW w:w="1321" w:type="pct"/>
          </w:tcPr>
          <w:p w14:paraId="4D8ED6E3" w14:textId="77777777" w:rsidR="00A24612" w:rsidRPr="001A5159" w:rsidRDefault="00A24612" w:rsidP="00221420">
            <w:pPr>
              <w:pStyle w:val="Text1"/>
              <w:spacing w:after="60"/>
              <w:ind w:left="0"/>
              <w:jc w:val="center"/>
              <w:rPr>
                <w:b/>
                <w:i/>
                <w:sz w:val="22"/>
                <w:szCs w:val="22"/>
                <w:lang w:val="fr-FR"/>
              </w:rPr>
            </w:pPr>
            <w:r w:rsidRPr="001A5159">
              <w:rPr>
                <w:b/>
                <w:i/>
                <w:sz w:val="22"/>
                <w:szCs w:val="22"/>
                <w:lang w:val="fr-FR"/>
              </w:rPr>
              <w:t>Déclaration de transbordement</w:t>
            </w:r>
          </w:p>
        </w:tc>
        <w:tc>
          <w:tcPr>
            <w:tcW w:w="1693" w:type="pct"/>
          </w:tcPr>
          <w:p w14:paraId="7BD6A2D2" w14:textId="77777777" w:rsidR="00A24612" w:rsidRPr="001A5159" w:rsidRDefault="00A24612" w:rsidP="00221420">
            <w:pPr>
              <w:pStyle w:val="Text1"/>
              <w:spacing w:after="60"/>
              <w:ind w:left="0"/>
              <w:jc w:val="center"/>
              <w:rPr>
                <w:b/>
                <w:i/>
                <w:sz w:val="22"/>
                <w:szCs w:val="22"/>
                <w:lang w:val="fr-FR"/>
              </w:rPr>
            </w:pPr>
            <w:r w:rsidRPr="001A5159">
              <w:rPr>
                <w:b/>
                <w:i/>
                <w:sz w:val="22"/>
                <w:szCs w:val="22"/>
                <w:lang w:val="fr-FR"/>
              </w:rPr>
              <w:t>Inspection au port</w:t>
            </w:r>
          </w:p>
        </w:tc>
        <w:tc>
          <w:tcPr>
            <w:tcW w:w="1460" w:type="pct"/>
          </w:tcPr>
          <w:p w14:paraId="743142C1" w14:textId="77777777" w:rsidR="00A24612" w:rsidRPr="001A5159" w:rsidRDefault="00A24612" w:rsidP="00221420">
            <w:pPr>
              <w:pStyle w:val="Text1"/>
              <w:spacing w:after="60"/>
              <w:ind w:left="0"/>
              <w:jc w:val="center"/>
              <w:rPr>
                <w:b/>
                <w:i/>
                <w:sz w:val="22"/>
                <w:szCs w:val="22"/>
                <w:lang w:val="fr-FR"/>
              </w:rPr>
            </w:pPr>
            <w:r w:rsidRPr="001A5159">
              <w:rPr>
                <w:b/>
                <w:i/>
                <w:sz w:val="22"/>
                <w:szCs w:val="22"/>
                <w:lang w:val="fr-FR"/>
              </w:rPr>
              <w:t>Programme de documents statistiques</w:t>
            </w:r>
          </w:p>
        </w:tc>
      </w:tr>
      <w:tr w:rsidR="00852E77" w:rsidRPr="001A5159" w14:paraId="3321F064" w14:textId="77777777" w:rsidTr="00852E77">
        <w:trPr>
          <w:jc w:val="center"/>
        </w:trPr>
        <w:tc>
          <w:tcPr>
            <w:tcW w:w="526" w:type="pct"/>
          </w:tcPr>
          <w:p w14:paraId="06B75AB7" w14:textId="77777777" w:rsidR="00852E77" w:rsidRPr="001A5159" w:rsidRDefault="00852E77" w:rsidP="00852E77">
            <w:pPr>
              <w:pStyle w:val="Text1"/>
              <w:spacing w:after="60"/>
              <w:ind w:left="0"/>
              <w:jc w:val="center"/>
              <w:rPr>
                <w:b/>
                <w:sz w:val="22"/>
                <w:szCs w:val="22"/>
                <w:lang w:val="fr-FR"/>
              </w:rPr>
            </w:pPr>
            <w:r w:rsidRPr="001A5159">
              <w:rPr>
                <w:b/>
                <w:sz w:val="22"/>
                <w:szCs w:val="22"/>
                <w:lang w:val="fr-FR"/>
              </w:rPr>
              <w:t>oui/non</w:t>
            </w:r>
          </w:p>
        </w:tc>
        <w:tc>
          <w:tcPr>
            <w:tcW w:w="1321" w:type="pct"/>
          </w:tcPr>
          <w:p w14:paraId="431FC73E" w14:textId="51900848" w:rsidR="00852E77" w:rsidRPr="001A5159" w:rsidRDefault="00852E77" w:rsidP="00852E77">
            <w:pPr>
              <w:pStyle w:val="Text1"/>
              <w:spacing w:after="60"/>
              <w:ind w:left="0"/>
              <w:jc w:val="center"/>
              <w:rPr>
                <w:b/>
                <w:sz w:val="22"/>
                <w:szCs w:val="22"/>
                <w:lang w:val="fr-FR"/>
              </w:rPr>
            </w:pPr>
            <w:r w:rsidRPr="001A5159">
              <w:rPr>
                <w:lang w:val="fr-FR"/>
              </w:rPr>
              <w:t xml:space="preserve">Oui </w:t>
            </w:r>
            <w:sdt>
              <w:sdtPr>
                <w:rPr>
                  <w:lang w:val="fr-FR"/>
                </w:rPr>
                <w:id w:val="254643041"/>
                <w14:checkbox>
                  <w14:checked w14:val="0"/>
                  <w14:checkedState w14:val="2612" w14:font="MS Gothic"/>
                  <w14:uncheckedState w14:val="2610" w14:font="MS Gothic"/>
                </w14:checkbox>
              </w:sdtPr>
              <w:sdtEndPr/>
              <w:sdtContent>
                <w:r w:rsidR="00E21F33" w:rsidRPr="001A5159">
                  <w:rPr>
                    <w:rFonts w:ascii="MS Gothic" w:eastAsia="MS Gothic" w:hAnsi="MS Gothic" w:hint="eastAsia"/>
                    <w:lang w:val="fr-FR"/>
                  </w:rPr>
                  <w:t>☐</w:t>
                </w:r>
              </w:sdtContent>
            </w:sdt>
            <w:r w:rsidRPr="001A5159">
              <w:rPr>
                <w:lang w:val="fr-FR"/>
              </w:rPr>
              <w:t xml:space="preserve"> Non </w:t>
            </w:r>
            <w:sdt>
              <w:sdtPr>
                <w:rPr>
                  <w:lang w:val="fr-FR"/>
                </w:rPr>
                <w:id w:val="1978637275"/>
                <w14:checkbox>
                  <w14:checked w14:val="0"/>
                  <w14:checkedState w14:val="2612" w14:font="MS Gothic"/>
                  <w14:uncheckedState w14:val="2610" w14:font="MS Gothic"/>
                </w14:checkbox>
              </w:sdtPr>
              <w:sdtEndPr/>
              <w:sdtContent>
                <w:r w:rsidR="00E21F33" w:rsidRPr="001A5159">
                  <w:rPr>
                    <w:rFonts w:ascii="MS Gothic" w:eastAsia="MS Gothic" w:hAnsi="MS Gothic" w:hint="eastAsia"/>
                    <w:lang w:val="fr-FR"/>
                  </w:rPr>
                  <w:t>☐</w:t>
                </w:r>
              </w:sdtContent>
            </w:sdt>
          </w:p>
        </w:tc>
        <w:tc>
          <w:tcPr>
            <w:tcW w:w="1693" w:type="pct"/>
          </w:tcPr>
          <w:p w14:paraId="352B682C" w14:textId="792EE78C" w:rsidR="00852E77" w:rsidRPr="001A5159" w:rsidRDefault="00852E77" w:rsidP="00852E77">
            <w:pPr>
              <w:pStyle w:val="Text1"/>
              <w:spacing w:after="60"/>
              <w:ind w:left="0"/>
              <w:jc w:val="center"/>
              <w:rPr>
                <w:b/>
                <w:sz w:val="22"/>
                <w:szCs w:val="22"/>
                <w:lang w:val="fr-FR"/>
              </w:rPr>
            </w:pPr>
            <w:r w:rsidRPr="001A5159">
              <w:rPr>
                <w:lang w:val="fr-FR"/>
              </w:rPr>
              <w:t xml:space="preserve">Oui </w:t>
            </w:r>
            <w:sdt>
              <w:sdtPr>
                <w:rPr>
                  <w:lang w:val="fr-FR"/>
                </w:rPr>
                <w:id w:val="1956671829"/>
                <w14:checkbox>
                  <w14:checked w14:val="0"/>
                  <w14:checkedState w14:val="2612" w14:font="MS Gothic"/>
                  <w14:uncheckedState w14:val="2610" w14:font="MS Gothic"/>
                </w14:checkbox>
              </w:sdtPr>
              <w:sdtEndPr/>
              <w:sdtContent>
                <w:r w:rsidR="00E21F33" w:rsidRPr="001A5159">
                  <w:rPr>
                    <w:rFonts w:ascii="MS Gothic" w:eastAsia="MS Gothic" w:hAnsi="MS Gothic" w:hint="eastAsia"/>
                    <w:lang w:val="fr-FR"/>
                  </w:rPr>
                  <w:t>☐</w:t>
                </w:r>
              </w:sdtContent>
            </w:sdt>
            <w:r w:rsidRPr="001A5159">
              <w:rPr>
                <w:lang w:val="fr-FR"/>
              </w:rPr>
              <w:t xml:space="preserve"> Non </w:t>
            </w:r>
            <w:sdt>
              <w:sdtPr>
                <w:rPr>
                  <w:lang w:val="fr-FR"/>
                </w:rPr>
                <w:id w:val="867726992"/>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p>
        </w:tc>
        <w:tc>
          <w:tcPr>
            <w:tcW w:w="1460" w:type="pct"/>
          </w:tcPr>
          <w:p w14:paraId="5D4820DF" w14:textId="0DCCDF16" w:rsidR="00852E77" w:rsidRPr="001A5159" w:rsidRDefault="00852E77" w:rsidP="00852E77">
            <w:pPr>
              <w:pStyle w:val="Text1"/>
              <w:spacing w:after="60"/>
              <w:ind w:left="0"/>
              <w:jc w:val="center"/>
              <w:rPr>
                <w:b/>
                <w:sz w:val="22"/>
                <w:szCs w:val="22"/>
                <w:lang w:val="fr-FR"/>
              </w:rPr>
            </w:pPr>
            <w:r w:rsidRPr="001A5159">
              <w:rPr>
                <w:lang w:val="fr-FR"/>
              </w:rPr>
              <w:t xml:space="preserve">Oui </w:t>
            </w:r>
            <w:sdt>
              <w:sdtPr>
                <w:rPr>
                  <w:lang w:val="fr-FR"/>
                </w:rPr>
                <w:id w:val="-223681938"/>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r w:rsidRPr="001A5159">
              <w:rPr>
                <w:lang w:val="fr-FR"/>
              </w:rPr>
              <w:t xml:space="preserve"> Non </w:t>
            </w:r>
            <w:sdt>
              <w:sdtPr>
                <w:rPr>
                  <w:lang w:val="fr-FR"/>
                </w:rPr>
                <w:id w:val="87127678"/>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p>
        </w:tc>
      </w:tr>
      <w:tr w:rsidR="00A24612" w:rsidRPr="001A5159" w14:paraId="0B7D2A6C" w14:textId="77777777" w:rsidTr="00852E77">
        <w:trPr>
          <w:jc w:val="center"/>
        </w:trPr>
        <w:tc>
          <w:tcPr>
            <w:tcW w:w="526" w:type="pct"/>
          </w:tcPr>
          <w:p w14:paraId="380FFCF4" w14:textId="77777777" w:rsidR="00A24612" w:rsidRPr="001A5159" w:rsidRDefault="00A24612" w:rsidP="00221420">
            <w:pPr>
              <w:pStyle w:val="Text1"/>
              <w:spacing w:after="60"/>
              <w:ind w:left="0"/>
              <w:jc w:val="center"/>
              <w:rPr>
                <w:b/>
                <w:sz w:val="22"/>
                <w:szCs w:val="22"/>
                <w:lang w:val="fr-FR"/>
              </w:rPr>
            </w:pPr>
            <w:r w:rsidRPr="001A5159">
              <w:rPr>
                <w:b/>
                <w:sz w:val="22"/>
                <w:szCs w:val="22"/>
                <w:lang w:val="fr-FR"/>
              </w:rPr>
              <w:t>note</w:t>
            </w:r>
          </w:p>
        </w:tc>
        <w:tc>
          <w:tcPr>
            <w:tcW w:w="1321" w:type="pct"/>
          </w:tcPr>
          <w:p w14:paraId="5867E133" w14:textId="77777777" w:rsidR="00A24612" w:rsidRPr="001A5159" w:rsidRDefault="00A24612" w:rsidP="00221420">
            <w:pPr>
              <w:pStyle w:val="Text1"/>
              <w:spacing w:after="60"/>
              <w:ind w:left="0"/>
              <w:jc w:val="center"/>
              <w:rPr>
                <w:sz w:val="22"/>
                <w:szCs w:val="22"/>
                <w:lang w:val="fr-FR"/>
              </w:rPr>
            </w:pPr>
            <w:r w:rsidRPr="001A5159">
              <w:rPr>
                <w:sz w:val="22"/>
                <w:szCs w:val="22"/>
                <w:lang w:val="fr-FR"/>
              </w:rPr>
              <w:t>Méthode</w:t>
            </w:r>
          </w:p>
        </w:tc>
        <w:tc>
          <w:tcPr>
            <w:tcW w:w="1693" w:type="pct"/>
          </w:tcPr>
          <w:p w14:paraId="24374316" w14:textId="77777777" w:rsidR="00A24612" w:rsidRPr="001A5159" w:rsidRDefault="00A24612" w:rsidP="00221420">
            <w:pPr>
              <w:pStyle w:val="Text1"/>
              <w:spacing w:after="60"/>
              <w:ind w:left="0"/>
              <w:jc w:val="center"/>
              <w:rPr>
                <w:sz w:val="22"/>
                <w:szCs w:val="22"/>
                <w:lang w:val="fr-FR"/>
              </w:rPr>
            </w:pPr>
            <w:r w:rsidRPr="001A5159">
              <w:rPr>
                <w:sz w:val="22"/>
                <w:szCs w:val="22"/>
                <w:lang w:val="fr-FR"/>
              </w:rPr>
              <w:t>Méthode</w:t>
            </w:r>
          </w:p>
        </w:tc>
        <w:tc>
          <w:tcPr>
            <w:tcW w:w="1460" w:type="pct"/>
          </w:tcPr>
          <w:p w14:paraId="7715697F" w14:textId="77777777" w:rsidR="00A24612" w:rsidRPr="001A5159" w:rsidRDefault="00A24612" w:rsidP="00221420">
            <w:pPr>
              <w:pStyle w:val="Text1"/>
              <w:spacing w:after="60"/>
              <w:ind w:left="0"/>
              <w:jc w:val="center"/>
              <w:rPr>
                <w:sz w:val="22"/>
                <w:szCs w:val="22"/>
                <w:lang w:val="fr-FR"/>
              </w:rPr>
            </w:pPr>
          </w:p>
        </w:tc>
      </w:tr>
      <w:tr w:rsidR="00852E77" w:rsidRPr="001A5159" w14:paraId="62788604" w14:textId="77777777" w:rsidTr="00852E77">
        <w:trPr>
          <w:jc w:val="center"/>
        </w:trPr>
        <w:tc>
          <w:tcPr>
            <w:tcW w:w="526" w:type="pct"/>
          </w:tcPr>
          <w:p w14:paraId="16A60067" w14:textId="77777777" w:rsidR="00852E77" w:rsidRPr="001A5159" w:rsidRDefault="00852E77" w:rsidP="00852E77">
            <w:pPr>
              <w:pStyle w:val="Text1"/>
              <w:spacing w:after="60"/>
              <w:ind w:left="0"/>
              <w:jc w:val="center"/>
              <w:rPr>
                <w:b/>
                <w:sz w:val="22"/>
                <w:szCs w:val="22"/>
                <w:lang w:val="fr-FR"/>
              </w:rPr>
            </w:pPr>
          </w:p>
        </w:tc>
        <w:tc>
          <w:tcPr>
            <w:tcW w:w="1321" w:type="pct"/>
          </w:tcPr>
          <w:sdt>
            <w:sdtPr>
              <w:rPr>
                <w:sz w:val="22"/>
                <w:szCs w:val="22"/>
                <w:lang w:val="fr-FR"/>
              </w:rPr>
              <w:id w:val="1715472641"/>
              <w:showingPlcHdr/>
            </w:sdtPr>
            <w:sdtEndPr/>
            <w:sdtContent>
              <w:p w14:paraId="796A2A3C" w14:textId="1D5A7AAA" w:rsidR="00852E77" w:rsidRPr="00FB73C2" w:rsidRDefault="00852E77" w:rsidP="00852E77">
                <w:pPr>
                  <w:pStyle w:val="Text1"/>
                  <w:spacing w:after="60"/>
                  <w:ind w:left="0"/>
                  <w:jc w:val="center"/>
                  <w:rPr>
                    <w:sz w:val="22"/>
                    <w:szCs w:val="22"/>
                  </w:rPr>
                </w:pPr>
                <w:r w:rsidRPr="00FB73C2">
                  <w:rPr>
                    <w:rStyle w:val="PlaceholderText"/>
                    <w:sz w:val="22"/>
                    <w:szCs w:val="22"/>
                  </w:rPr>
                  <w:t>Click here to enter text.</w:t>
                </w:r>
              </w:p>
            </w:sdtContent>
          </w:sdt>
        </w:tc>
        <w:tc>
          <w:tcPr>
            <w:tcW w:w="1693" w:type="pct"/>
          </w:tcPr>
          <w:sdt>
            <w:sdtPr>
              <w:rPr>
                <w:sz w:val="22"/>
                <w:szCs w:val="22"/>
                <w:lang w:val="fr-FR"/>
              </w:rPr>
              <w:id w:val="-1398202473"/>
              <w:showingPlcHdr/>
            </w:sdtPr>
            <w:sdtEndPr/>
            <w:sdtContent>
              <w:p w14:paraId="78E33030" w14:textId="189B03F5" w:rsidR="00852E77" w:rsidRPr="00FB73C2" w:rsidRDefault="00852E77" w:rsidP="00852E77">
                <w:pPr>
                  <w:pStyle w:val="Text1"/>
                  <w:spacing w:after="60"/>
                  <w:ind w:left="0"/>
                  <w:jc w:val="center"/>
                  <w:rPr>
                    <w:sz w:val="22"/>
                    <w:szCs w:val="22"/>
                  </w:rPr>
                </w:pPr>
                <w:r w:rsidRPr="00FB73C2">
                  <w:rPr>
                    <w:rStyle w:val="PlaceholderText"/>
                    <w:sz w:val="22"/>
                    <w:szCs w:val="22"/>
                  </w:rPr>
                  <w:t>Click here to enter text.</w:t>
                </w:r>
              </w:p>
            </w:sdtContent>
          </w:sdt>
        </w:tc>
        <w:tc>
          <w:tcPr>
            <w:tcW w:w="1460" w:type="pct"/>
          </w:tcPr>
          <w:sdt>
            <w:sdtPr>
              <w:rPr>
                <w:sz w:val="22"/>
                <w:szCs w:val="22"/>
                <w:lang w:val="fr-FR"/>
              </w:rPr>
              <w:id w:val="-374383834"/>
              <w:showingPlcHdr/>
            </w:sdtPr>
            <w:sdtEndPr/>
            <w:sdtContent>
              <w:p w14:paraId="3EBC8CF6" w14:textId="09A6022E" w:rsidR="00852E77" w:rsidRPr="00FB73C2" w:rsidRDefault="00852E77" w:rsidP="00852E77">
                <w:pPr>
                  <w:pStyle w:val="Text1"/>
                  <w:spacing w:after="60"/>
                  <w:ind w:left="0"/>
                  <w:jc w:val="center"/>
                  <w:rPr>
                    <w:sz w:val="22"/>
                    <w:szCs w:val="22"/>
                  </w:rPr>
                </w:pPr>
                <w:r w:rsidRPr="00FB73C2">
                  <w:rPr>
                    <w:rStyle w:val="PlaceholderText"/>
                    <w:sz w:val="22"/>
                    <w:szCs w:val="22"/>
                  </w:rPr>
                  <w:t>Click here to enter text.</w:t>
                </w:r>
              </w:p>
            </w:sdtContent>
          </w:sdt>
        </w:tc>
      </w:tr>
    </w:tbl>
    <w:p w14:paraId="7FC53F71" w14:textId="16D480F8" w:rsidR="00A24612" w:rsidRPr="001A5159" w:rsidRDefault="00A24612" w:rsidP="00A24612">
      <w:pPr>
        <w:pStyle w:val="Text1"/>
        <w:spacing w:before="120"/>
        <w:ind w:left="720" w:hanging="238"/>
        <w:rPr>
          <w:rFonts w:asciiTheme="minorHAnsi" w:hAnsiTheme="minorHAnsi"/>
          <w:sz w:val="22"/>
          <w:szCs w:val="22"/>
          <w:lang w:val="fr-FR"/>
        </w:rPr>
      </w:pPr>
      <w:r w:rsidRPr="001A5159">
        <w:rPr>
          <w:rFonts w:asciiTheme="minorHAnsi" w:hAnsiTheme="minorHAnsi"/>
          <w:sz w:val="22"/>
          <w:szCs w:val="22"/>
          <w:lang w:val="fr-FR"/>
        </w:rPr>
        <w:t xml:space="preserve">c. </w:t>
      </w:r>
      <w:r w:rsidRPr="001A5159">
        <w:rPr>
          <w:rFonts w:asciiTheme="minorHAnsi" w:hAnsiTheme="minorHAnsi"/>
          <w:sz w:val="22"/>
          <w:szCs w:val="22"/>
          <w:lang w:val="fr-FR"/>
        </w:rPr>
        <w:tab/>
        <w:t>Gestion dans les ports de débarquement</w:t>
      </w:r>
      <w:r w:rsidR="00852E77" w:rsidRPr="001A5159">
        <w:rPr>
          <w:rFonts w:asciiTheme="minorHAnsi" w:hAnsiTheme="minorHAnsi"/>
          <w:sz w:val="22"/>
          <w:szCs w:val="22"/>
          <w:lang w:val="fr-FR"/>
        </w:rPr>
        <w:t xml:space="preserve"> (des navires de pavillon).</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412"/>
        <w:gridCol w:w="3092"/>
        <w:gridCol w:w="2666"/>
      </w:tblGrid>
      <w:tr w:rsidR="00A24612" w:rsidRPr="001A5159" w14:paraId="1A9BB6BF" w14:textId="77777777" w:rsidTr="00852E77">
        <w:trPr>
          <w:jc w:val="center"/>
        </w:trPr>
        <w:tc>
          <w:tcPr>
            <w:tcW w:w="526" w:type="pct"/>
          </w:tcPr>
          <w:p w14:paraId="4D1FDE64" w14:textId="77777777" w:rsidR="00A24612" w:rsidRPr="001A5159" w:rsidRDefault="00A24612" w:rsidP="00221420">
            <w:pPr>
              <w:pStyle w:val="Text1"/>
              <w:spacing w:after="60"/>
              <w:ind w:left="0"/>
              <w:rPr>
                <w:b/>
                <w:sz w:val="22"/>
                <w:szCs w:val="22"/>
                <w:lang w:val="fr-FR"/>
              </w:rPr>
            </w:pPr>
          </w:p>
        </w:tc>
        <w:tc>
          <w:tcPr>
            <w:tcW w:w="1321" w:type="pct"/>
          </w:tcPr>
          <w:p w14:paraId="5AA38468" w14:textId="77777777" w:rsidR="00A24612" w:rsidRPr="001A5159" w:rsidRDefault="00A24612" w:rsidP="00221420">
            <w:pPr>
              <w:pStyle w:val="Text1"/>
              <w:spacing w:after="60"/>
              <w:ind w:left="0"/>
              <w:jc w:val="center"/>
              <w:rPr>
                <w:b/>
                <w:i/>
                <w:sz w:val="22"/>
                <w:szCs w:val="22"/>
                <w:lang w:val="fr-FR"/>
              </w:rPr>
            </w:pPr>
            <w:r w:rsidRPr="001A5159">
              <w:rPr>
                <w:b/>
                <w:i/>
                <w:sz w:val="22"/>
                <w:szCs w:val="22"/>
                <w:lang w:val="fr-FR"/>
              </w:rPr>
              <w:t>Inspection des débarquements</w:t>
            </w:r>
          </w:p>
        </w:tc>
        <w:tc>
          <w:tcPr>
            <w:tcW w:w="1693" w:type="pct"/>
          </w:tcPr>
          <w:p w14:paraId="4E1B8111" w14:textId="77777777" w:rsidR="00A24612" w:rsidRPr="001A5159" w:rsidRDefault="00A24612" w:rsidP="00221420">
            <w:pPr>
              <w:pStyle w:val="Text1"/>
              <w:spacing w:after="60"/>
              <w:ind w:left="0"/>
              <w:jc w:val="center"/>
              <w:rPr>
                <w:b/>
                <w:i/>
                <w:sz w:val="22"/>
                <w:szCs w:val="22"/>
                <w:lang w:val="fr-FR"/>
              </w:rPr>
            </w:pPr>
            <w:r w:rsidRPr="001A5159">
              <w:rPr>
                <w:b/>
                <w:i/>
                <w:sz w:val="22"/>
                <w:szCs w:val="22"/>
                <w:lang w:val="fr-FR"/>
              </w:rPr>
              <w:t>Déclaration des débarquements</w:t>
            </w:r>
          </w:p>
        </w:tc>
        <w:tc>
          <w:tcPr>
            <w:tcW w:w="1460" w:type="pct"/>
          </w:tcPr>
          <w:p w14:paraId="1033499D" w14:textId="77777777" w:rsidR="00A24612" w:rsidRPr="001A5159" w:rsidRDefault="00A24612" w:rsidP="00221420">
            <w:pPr>
              <w:pStyle w:val="Text1"/>
              <w:spacing w:after="60"/>
              <w:ind w:left="0"/>
              <w:jc w:val="center"/>
              <w:rPr>
                <w:b/>
                <w:i/>
                <w:sz w:val="22"/>
                <w:szCs w:val="22"/>
                <w:lang w:val="fr-FR"/>
              </w:rPr>
            </w:pPr>
            <w:r w:rsidRPr="001A5159">
              <w:rPr>
                <w:b/>
                <w:i/>
                <w:sz w:val="22"/>
                <w:szCs w:val="22"/>
                <w:lang w:val="fr-FR"/>
              </w:rPr>
              <w:t>Coopération avec d’autres Parties</w:t>
            </w:r>
          </w:p>
        </w:tc>
      </w:tr>
      <w:tr w:rsidR="00852E77" w:rsidRPr="001A5159" w14:paraId="377DE13B" w14:textId="77777777" w:rsidTr="00852E77">
        <w:trPr>
          <w:jc w:val="center"/>
        </w:trPr>
        <w:tc>
          <w:tcPr>
            <w:tcW w:w="526" w:type="pct"/>
          </w:tcPr>
          <w:p w14:paraId="62BE8564" w14:textId="77777777" w:rsidR="00852E77" w:rsidRPr="001A5159" w:rsidRDefault="00852E77" w:rsidP="00852E77">
            <w:pPr>
              <w:pStyle w:val="Text1"/>
              <w:spacing w:after="60"/>
              <w:ind w:left="0"/>
              <w:jc w:val="center"/>
              <w:rPr>
                <w:b/>
                <w:sz w:val="22"/>
                <w:szCs w:val="22"/>
                <w:lang w:val="fr-FR"/>
              </w:rPr>
            </w:pPr>
            <w:r w:rsidRPr="001A5159">
              <w:rPr>
                <w:b/>
                <w:sz w:val="22"/>
                <w:szCs w:val="22"/>
                <w:lang w:val="fr-FR"/>
              </w:rPr>
              <w:t>oui/non</w:t>
            </w:r>
          </w:p>
        </w:tc>
        <w:tc>
          <w:tcPr>
            <w:tcW w:w="1321" w:type="pct"/>
          </w:tcPr>
          <w:p w14:paraId="42103C86" w14:textId="1BAA9CD0" w:rsidR="00852E77" w:rsidRPr="001A5159" w:rsidRDefault="00852E77" w:rsidP="00852E77">
            <w:pPr>
              <w:pStyle w:val="Text1"/>
              <w:spacing w:after="60"/>
              <w:ind w:left="0"/>
              <w:jc w:val="center"/>
              <w:rPr>
                <w:b/>
                <w:sz w:val="22"/>
                <w:szCs w:val="22"/>
                <w:lang w:val="fr-FR"/>
              </w:rPr>
            </w:pPr>
            <w:r w:rsidRPr="001A5159">
              <w:rPr>
                <w:lang w:val="fr-FR"/>
              </w:rPr>
              <w:t xml:space="preserve">Oui </w:t>
            </w:r>
            <w:sdt>
              <w:sdtPr>
                <w:rPr>
                  <w:lang w:val="fr-FR"/>
                </w:rPr>
                <w:id w:val="-1285887515"/>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r w:rsidRPr="001A5159">
              <w:rPr>
                <w:lang w:val="fr-FR"/>
              </w:rPr>
              <w:t xml:space="preserve"> Non </w:t>
            </w:r>
            <w:sdt>
              <w:sdtPr>
                <w:rPr>
                  <w:lang w:val="fr-FR"/>
                </w:rPr>
                <w:id w:val="1367254608"/>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p>
        </w:tc>
        <w:tc>
          <w:tcPr>
            <w:tcW w:w="1693" w:type="pct"/>
          </w:tcPr>
          <w:p w14:paraId="03EEA970" w14:textId="7006DD09" w:rsidR="00852E77" w:rsidRPr="001A5159" w:rsidRDefault="00852E77" w:rsidP="00852E77">
            <w:pPr>
              <w:pStyle w:val="Text1"/>
              <w:spacing w:after="60"/>
              <w:ind w:left="0"/>
              <w:jc w:val="center"/>
              <w:rPr>
                <w:b/>
                <w:sz w:val="22"/>
                <w:szCs w:val="22"/>
                <w:lang w:val="fr-FR"/>
              </w:rPr>
            </w:pPr>
            <w:r w:rsidRPr="001A5159">
              <w:rPr>
                <w:lang w:val="fr-FR"/>
              </w:rPr>
              <w:t xml:space="preserve">Oui </w:t>
            </w:r>
            <w:sdt>
              <w:sdtPr>
                <w:rPr>
                  <w:lang w:val="fr-FR"/>
                </w:rPr>
                <w:id w:val="-157539469"/>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r w:rsidRPr="001A5159">
              <w:rPr>
                <w:lang w:val="fr-FR"/>
              </w:rPr>
              <w:t xml:space="preserve"> Non </w:t>
            </w:r>
            <w:sdt>
              <w:sdtPr>
                <w:rPr>
                  <w:lang w:val="fr-FR"/>
                </w:rPr>
                <w:id w:val="1105467424"/>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p>
        </w:tc>
        <w:tc>
          <w:tcPr>
            <w:tcW w:w="1460" w:type="pct"/>
          </w:tcPr>
          <w:p w14:paraId="75E6EF79" w14:textId="0F1953B9" w:rsidR="00852E77" w:rsidRPr="001A5159" w:rsidRDefault="00852E77" w:rsidP="00852E77">
            <w:pPr>
              <w:pStyle w:val="Text1"/>
              <w:spacing w:after="60"/>
              <w:ind w:left="0"/>
              <w:jc w:val="center"/>
              <w:rPr>
                <w:b/>
                <w:sz w:val="22"/>
                <w:szCs w:val="22"/>
                <w:lang w:val="fr-FR"/>
              </w:rPr>
            </w:pPr>
            <w:r w:rsidRPr="001A5159">
              <w:rPr>
                <w:lang w:val="fr-FR"/>
              </w:rPr>
              <w:t xml:space="preserve">Oui </w:t>
            </w:r>
            <w:sdt>
              <w:sdtPr>
                <w:rPr>
                  <w:lang w:val="fr-FR"/>
                </w:rPr>
                <w:id w:val="-1531645256"/>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r w:rsidRPr="001A5159">
              <w:rPr>
                <w:lang w:val="fr-FR"/>
              </w:rPr>
              <w:t xml:space="preserve"> Non </w:t>
            </w:r>
            <w:sdt>
              <w:sdtPr>
                <w:rPr>
                  <w:lang w:val="fr-FR"/>
                </w:rPr>
                <w:id w:val="-54937200"/>
                <w14:checkbox>
                  <w14:checked w14:val="0"/>
                  <w14:checkedState w14:val="2612" w14:font="MS Gothic"/>
                  <w14:uncheckedState w14:val="2610" w14:font="MS Gothic"/>
                </w14:checkbox>
              </w:sdtPr>
              <w:sdtEndPr/>
              <w:sdtContent>
                <w:r w:rsidRPr="001A5159">
                  <w:rPr>
                    <w:rFonts w:ascii="MS Gothic" w:eastAsia="MS Gothic" w:hAnsi="MS Gothic" w:hint="eastAsia"/>
                    <w:lang w:val="fr-FR"/>
                  </w:rPr>
                  <w:t>☐</w:t>
                </w:r>
              </w:sdtContent>
            </w:sdt>
          </w:p>
        </w:tc>
      </w:tr>
      <w:tr w:rsidR="00852E77" w:rsidRPr="001A5159" w14:paraId="143F5A38" w14:textId="77777777" w:rsidTr="00852E77">
        <w:trPr>
          <w:jc w:val="center"/>
        </w:trPr>
        <w:tc>
          <w:tcPr>
            <w:tcW w:w="526" w:type="pct"/>
            <w:vMerge w:val="restart"/>
          </w:tcPr>
          <w:p w14:paraId="73365A0A" w14:textId="77777777" w:rsidR="00852E77" w:rsidRPr="001A5159" w:rsidRDefault="00852E77" w:rsidP="00221420">
            <w:pPr>
              <w:pStyle w:val="Text1"/>
              <w:spacing w:after="60"/>
              <w:ind w:left="0"/>
              <w:jc w:val="center"/>
              <w:rPr>
                <w:b/>
                <w:sz w:val="22"/>
                <w:szCs w:val="22"/>
                <w:lang w:val="fr-FR"/>
              </w:rPr>
            </w:pPr>
            <w:r w:rsidRPr="001A5159">
              <w:rPr>
                <w:b/>
                <w:sz w:val="22"/>
                <w:szCs w:val="22"/>
                <w:lang w:val="fr-FR"/>
              </w:rPr>
              <w:t>note</w:t>
            </w:r>
          </w:p>
        </w:tc>
        <w:tc>
          <w:tcPr>
            <w:tcW w:w="1321" w:type="pct"/>
          </w:tcPr>
          <w:p w14:paraId="07292806" w14:textId="77777777" w:rsidR="00852E77" w:rsidRPr="001A5159" w:rsidRDefault="00852E77" w:rsidP="00221420">
            <w:pPr>
              <w:pStyle w:val="Text1"/>
              <w:spacing w:after="60"/>
              <w:ind w:left="0"/>
              <w:jc w:val="center"/>
              <w:rPr>
                <w:sz w:val="22"/>
                <w:szCs w:val="22"/>
                <w:lang w:val="fr-FR"/>
              </w:rPr>
            </w:pPr>
            <w:r w:rsidRPr="001A5159">
              <w:rPr>
                <w:sz w:val="22"/>
                <w:szCs w:val="22"/>
                <w:lang w:val="fr-FR"/>
              </w:rPr>
              <w:t>Méthode</w:t>
            </w:r>
          </w:p>
        </w:tc>
        <w:tc>
          <w:tcPr>
            <w:tcW w:w="1693" w:type="pct"/>
          </w:tcPr>
          <w:p w14:paraId="50F1215B" w14:textId="77777777" w:rsidR="00852E77" w:rsidRPr="001A5159" w:rsidRDefault="00852E77" w:rsidP="00221420">
            <w:pPr>
              <w:pStyle w:val="Text1"/>
              <w:spacing w:after="60"/>
              <w:ind w:left="0"/>
              <w:jc w:val="center"/>
              <w:rPr>
                <w:sz w:val="22"/>
                <w:szCs w:val="22"/>
                <w:lang w:val="fr-FR"/>
              </w:rPr>
            </w:pPr>
            <w:r w:rsidRPr="001A5159">
              <w:rPr>
                <w:sz w:val="22"/>
                <w:szCs w:val="22"/>
                <w:lang w:val="fr-FR"/>
              </w:rPr>
              <w:t>Méthode</w:t>
            </w:r>
          </w:p>
        </w:tc>
        <w:tc>
          <w:tcPr>
            <w:tcW w:w="1460" w:type="pct"/>
          </w:tcPr>
          <w:p w14:paraId="4D997C38" w14:textId="77777777" w:rsidR="00852E77" w:rsidRPr="001A5159" w:rsidRDefault="00852E77" w:rsidP="00221420">
            <w:pPr>
              <w:pStyle w:val="Text1"/>
              <w:spacing w:after="60"/>
              <w:ind w:left="0"/>
              <w:jc w:val="center"/>
              <w:rPr>
                <w:sz w:val="22"/>
                <w:szCs w:val="22"/>
                <w:lang w:val="fr-FR"/>
              </w:rPr>
            </w:pPr>
          </w:p>
        </w:tc>
      </w:tr>
      <w:tr w:rsidR="00852E77" w:rsidRPr="001A5159" w14:paraId="6FF1C3BC" w14:textId="77777777" w:rsidTr="00852E77">
        <w:trPr>
          <w:jc w:val="center"/>
        </w:trPr>
        <w:tc>
          <w:tcPr>
            <w:tcW w:w="526" w:type="pct"/>
            <w:vMerge/>
          </w:tcPr>
          <w:p w14:paraId="17B4CCEA" w14:textId="77777777" w:rsidR="00852E77" w:rsidRPr="001A5159" w:rsidRDefault="00852E77" w:rsidP="00221420">
            <w:pPr>
              <w:pStyle w:val="Text1"/>
              <w:spacing w:after="60"/>
              <w:ind w:left="0"/>
              <w:jc w:val="center"/>
              <w:rPr>
                <w:b/>
                <w:sz w:val="22"/>
                <w:szCs w:val="22"/>
                <w:lang w:val="fr-FR"/>
              </w:rPr>
            </w:pPr>
          </w:p>
        </w:tc>
        <w:tc>
          <w:tcPr>
            <w:tcW w:w="1321" w:type="pct"/>
          </w:tcPr>
          <w:sdt>
            <w:sdtPr>
              <w:rPr>
                <w:sz w:val="22"/>
                <w:szCs w:val="22"/>
                <w:lang w:val="fr-FR"/>
              </w:rPr>
              <w:id w:val="-1733221250"/>
              <w:showingPlcHdr/>
            </w:sdtPr>
            <w:sdtEndPr/>
            <w:sdtContent>
              <w:p w14:paraId="0E25EE6C" w14:textId="099A85CB" w:rsidR="00852E77" w:rsidRPr="00FB73C2" w:rsidRDefault="00852E77" w:rsidP="00852E77">
                <w:pPr>
                  <w:pStyle w:val="Text1"/>
                  <w:spacing w:after="60"/>
                  <w:ind w:left="0"/>
                  <w:jc w:val="center"/>
                  <w:rPr>
                    <w:sz w:val="22"/>
                    <w:szCs w:val="22"/>
                  </w:rPr>
                </w:pPr>
                <w:r w:rsidRPr="00FB73C2">
                  <w:rPr>
                    <w:rStyle w:val="PlaceholderText"/>
                    <w:sz w:val="22"/>
                    <w:szCs w:val="22"/>
                  </w:rPr>
                  <w:t>Click here to enter text.</w:t>
                </w:r>
              </w:p>
            </w:sdtContent>
          </w:sdt>
        </w:tc>
        <w:tc>
          <w:tcPr>
            <w:tcW w:w="1693" w:type="pct"/>
          </w:tcPr>
          <w:sdt>
            <w:sdtPr>
              <w:rPr>
                <w:sz w:val="22"/>
                <w:szCs w:val="22"/>
                <w:lang w:val="fr-FR"/>
              </w:rPr>
              <w:id w:val="183721969"/>
              <w:showingPlcHdr/>
            </w:sdtPr>
            <w:sdtEndPr/>
            <w:sdtContent>
              <w:p w14:paraId="60386EAA" w14:textId="3F68D445" w:rsidR="00852E77" w:rsidRPr="00FB73C2" w:rsidRDefault="00852E77" w:rsidP="00852E77">
                <w:pPr>
                  <w:pStyle w:val="Text1"/>
                  <w:spacing w:after="60"/>
                  <w:ind w:left="0"/>
                  <w:jc w:val="center"/>
                  <w:rPr>
                    <w:sz w:val="22"/>
                    <w:szCs w:val="22"/>
                  </w:rPr>
                </w:pPr>
                <w:r w:rsidRPr="002A742F">
                  <w:rPr>
                    <w:rStyle w:val="PlaceholderText"/>
                    <w:sz w:val="22"/>
                    <w:szCs w:val="22"/>
                  </w:rPr>
                  <w:t>Click here to enter text.</w:t>
                </w:r>
              </w:p>
            </w:sdtContent>
          </w:sdt>
        </w:tc>
        <w:tc>
          <w:tcPr>
            <w:tcW w:w="1460" w:type="pct"/>
          </w:tcPr>
          <w:sdt>
            <w:sdtPr>
              <w:rPr>
                <w:sz w:val="22"/>
                <w:szCs w:val="22"/>
                <w:lang w:val="fr-FR"/>
              </w:rPr>
              <w:id w:val="-1664534002"/>
              <w:showingPlcHdr/>
            </w:sdtPr>
            <w:sdtEndPr/>
            <w:sdtContent>
              <w:p w14:paraId="6FFA49E5" w14:textId="1DF44787" w:rsidR="00852E77" w:rsidRPr="00FB73C2" w:rsidRDefault="00852E77" w:rsidP="00852E77">
                <w:pPr>
                  <w:pStyle w:val="Text1"/>
                  <w:spacing w:after="60"/>
                  <w:ind w:left="0"/>
                  <w:jc w:val="center"/>
                  <w:rPr>
                    <w:sz w:val="22"/>
                    <w:szCs w:val="22"/>
                  </w:rPr>
                </w:pPr>
                <w:r w:rsidRPr="00FB73C2">
                  <w:rPr>
                    <w:rStyle w:val="PlaceholderText"/>
                    <w:sz w:val="22"/>
                    <w:szCs w:val="22"/>
                  </w:rPr>
                  <w:t>Click here to enter text.</w:t>
                </w:r>
              </w:p>
            </w:sdtContent>
          </w:sdt>
        </w:tc>
      </w:tr>
    </w:tbl>
    <w:p w14:paraId="575BCA14" w14:textId="77777777" w:rsidR="00852E77" w:rsidRPr="001A5159" w:rsidRDefault="00852E77" w:rsidP="00852E77">
      <w:pPr>
        <w:pStyle w:val="ListParagraph"/>
        <w:spacing w:before="120" w:after="144"/>
        <w:rPr>
          <w:rFonts w:asciiTheme="minorHAnsi" w:hAnsiTheme="minorHAnsi"/>
        </w:rPr>
      </w:pPr>
      <w:r w:rsidRPr="001A5159">
        <w:rPr>
          <w:rFonts w:asciiTheme="minorHAnsi" w:hAnsiTheme="minorHAnsi"/>
        </w:rPr>
        <w:t>Informations supplémentaires:</w:t>
      </w:r>
    </w:p>
    <w:sdt>
      <w:sdtPr>
        <w:id w:val="-241945784"/>
        <w:showingPlcHdr/>
      </w:sdtPr>
      <w:sdtEndPr/>
      <w:sdtContent>
        <w:p w14:paraId="77643961" w14:textId="77777777" w:rsidR="00852E77" w:rsidRPr="001A5159" w:rsidRDefault="00852E77" w:rsidP="00852E77">
          <w:pPr>
            <w:pStyle w:val="ListParagraph"/>
            <w:spacing w:before="120" w:after="144"/>
          </w:pPr>
          <w:r w:rsidRPr="001A5159">
            <w:rPr>
              <w:rStyle w:val="PlaceholderText"/>
            </w:rPr>
            <w:t>Click here to enter text.</w:t>
          </w:r>
        </w:p>
      </w:sdtContent>
    </w:sdt>
    <w:p w14:paraId="22DB1446" w14:textId="77777777" w:rsidR="002B49C0" w:rsidRPr="001A5159" w:rsidRDefault="002B49C0" w:rsidP="002B49C0">
      <w:pPr>
        <w:numPr>
          <w:ilvl w:val="0"/>
          <w:numId w:val="9"/>
        </w:numPr>
        <w:autoSpaceDE w:val="0"/>
        <w:autoSpaceDN w:val="0"/>
        <w:adjustRightInd w:val="0"/>
        <w:spacing w:before="240"/>
        <w:ind w:left="284" w:hanging="284"/>
        <w:jc w:val="both"/>
        <w:rPr>
          <w:rStyle w:val="Strong"/>
          <w:b w:val="0"/>
          <w:bCs w:val="0"/>
          <w:lang w:val="fr-FR"/>
        </w:rPr>
      </w:pPr>
      <w:r w:rsidRPr="001A5159">
        <w:rPr>
          <w:rStyle w:val="Strong"/>
          <w:b w:val="0"/>
          <w:lang w:val="fr-FR"/>
        </w:rPr>
        <w:t>Résolution 10/10</w:t>
      </w:r>
      <w:r w:rsidR="006C3AC2" w:rsidRPr="001A5159">
        <w:rPr>
          <w:rStyle w:val="Strong"/>
          <w:b w:val="0"/>
          <w:lang w:val="fr-FR"/>
        </w:rPr>
        <w:t xml:space="preserve"> </w:t>
      </w:r>
      <w:r w:rsidRPr="001A5159">
        <w:rPr>
          <w:rStyle w:val="Strong"/>
          <w:b w:val="0"/>
          <w:bCs w:val="0"/>
          <w:lang w:val="fr-FR"/>
        </w:rPr>
        <w:t>Concernant des mesures relatives aux marchés</w:t>
      </w:r>
    </w:p>
    <w:p w14:paraId="49A5896F" w14:textId="77777777" w:rsidR="002B49C0" w:rsidRPr="001A5159" w:rsidRDefault="002B49C0" w:rsidP="00EE5B18">
      <w:pPr>
        <w:autoSpaceDE w:val="0"/>
        <w:autoSpaceDN w:val="0"/>
        <w:adjustRightInd w:val="0"/>
        <w:spacing w:after="40"/>
        <w:ind w:left="284"/>
        <w:jc w:val="both"/>
        <w:rPr>
          <w:rFonts w:eastAsia="Times New Roman"/>
          <w:i/>
          <w:color w:val="000000"/>
          <w:szCs w:val="20"/>
          <w:lang w:val="fr-FR"/>
        </w:rPr>
      </w:pPr>
      <w:r w:rsidRPr="001A5159">
        <w:rPr>
          <w:color w:val="000000"/>
          <w:lang w:val="fr-FR"/>
        </w:rPr>
        <w:t>Les CPC qui importent des produits du thons et des espèces apparentées, en provenance de la zone de compétence de la CTOI, ou dans les ports desquelles ces produits sont débarqués ou transbordés, devraient déclarer annuellement une série d’informations (ex. : informations sur les navires et leurs propriétaires, poids et espèces des captures, point d’exportation…).</w:t>
      </w:r>
      <w:r w:rsidR="00711FAB" w:rsidRPr="001A5159">
        <w:rPr>
          <w:color w:val="000000"/>
          <w:lang w:val="fr-FR"/>
        </w:rPr>
        <w:t xml:space="preserve"> </w:t>
      </w:r>
      <w:r w:rsidR="00711FAB" w:rsidRPr="001A5159">
        <w:rPr>
          <w:rFonts w:eastAsia="Times New Roman"/>
          <w:i/>
          <w:color w:val="000000"/>
          <w:szCs w:val="20"/>
          <w:u w:val="single"/>
          <w:lang w:val="fr-FR"/>
        </w:rPr>
        <w:t>[Un modèle de rapport existe]</w:t>
      </w:r>
      <w:r w:rsidR="00711FAB" w:rsidRPr="001A5159">
        <w:rPr>
          <w:rFonts w:eastAsia="Times New Roman"/>
          <w:i/>
          <w:color w:val="000000"/>
          <w:szCs w:val="20"/>
          <w:lang w:val="fr-FR"/>
        </w:rPr>
        <w:t>.</w:t>
      </w:r>
    </w:p>
    <w:p w14:paraId="6C4823C1" w14:textId="6AB9AE26" w:rsidR="00852E77" w:rsidRPr="001A5159" w:rsidRDefault="00852E77" w:rsidP="00852E77">
      <w:pPr>
        <w:autoSpaceDE w:val="0"/>
        <w:autoSpaceDN w:val="0"/>
        <w:adjustRightInd w:val="0"/>
        <w:spacing w:before="240" w:after="0"/>
        <w:ind w:left="567"/>
        <w:jc w:val="both"/>
        <w:rPr>
          <w:rStyle w:val="Strong"/>
          <w:lang w:val="fr-FR"/>
        </w:rPr>
      </w:pPr>
      <w:r w:rsidRPr="001A5159">
        <w:rPr>
          <w:rStyle w:val="Strong"/>
          <w:lang w:val="fr-FR"/>
        </w:rPr>
        <w:t>Rapport NUL, spécifier l</w:t>
      </w:r>
      <w:r w:rsidR="00B21524" w:rsidRPr="001A5159">
        <w:rPr>
          <w:rStyle w:val="Strong"/>
          <w:lang w:val="fr-FR"/>
        </w:rPr>
        <w:t>a</w:t>
      </w:r>
      <w:r w:rsidRPr="001A5159">
        <w:rPr>
          <w:rStyle w:val="Strong"/>
          <w:lang w:val="fr-FR"/>
        </w:rPr>
        <w:t xml:space="preserve"> raison:</w:t>
      </w:r>
      <w:r w:rsidRPr="001A5159">
        <w:rPr>
          <w:rStyle w:val="Strong"/>
          <w:lang w:val="fr-FR"/>
        </w:rPr>
        <w:tab/>
      </w:r>
      <w:sdt>
        <w:sdtPr>
          <w:rPr>
            <w:rFonts w:ascii="MS Gothic" w:eastAsia="MS Gothic" w:hAnsi="MS Gothic"/>
            <w:b/>
            <w:lang w:val="fr-FR"/>
          </w:rPr>
          <w:id w:val="271982888"/>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rStyle w:val="Strong"/>
          <w:lang w:val="fr-FR"/>
        </w:rPr>
        <w:t xml:space="preserve"> Aucun débarquement de navires étrangers dans les </w:t>
      </w:r>
      <w:r w:rsidRPr="001A5159">
        <w:rPr>
          <w:rStyle w:val="Strong"/>
          <w:lang w:val="fr-FR"/>
        </w:rPr>
        <w:tab/>
      </w:r>
      <w:r w:rsidRPr="001A5159">
        <w:rPr>
          <w:rStyle w:val="Strong"/>
          <w:lang w:val="fr-FR"/>
        </w:rPr>
        <w:tab/>
      </w:r>
      <w:r w:rsidRPr="001A5159">
        <w:rPr>
          <w:rStyle w:val="Strong"/>
          <w:lang w:val="fr-FR"/>
        </w:rPr>
        <w:tab/>
      </w:r>
      <w:r w:rsidRPr="001A5159">
        <w:rPr>
          <w:rStyle w:val="Strong"/>
          <w:lang w:val="fr-FR"/>
        </w:rPr>
        <w:tab/>
      </w:r>
      <w:r w:rsidRPr="001A5159">
        <w:rPr>
          <w:rStyle w:val="Strong"/>
          <w:lang w:val="fr-FR"/>
        </w:rPr>
        <w:tab/>
      </w:r>
      <w:r w:rsidRPr="001A5159">
        <w:rPr>
          <w:rStyle w:val="Strong"/>
          <w:lang w:val="fr-FR"/>
        </w:rPr>
        <w:tab/>
        <w:t>ports nationaux</w:t>
      </w:r>
    </w:p>
    <w:p w14:paraId="186A6C7D" w14:textId="5C543492" w:rsidR="00852E77" w:rsidRPr="001A5159" w:rsidRDefault="00852E77" w:rsidP="00852E77">
      <w:pPr>
        <w:autoSpaceDE w:val="0"/>
        <w:autoSpaceDN w:val="0"/>
        <w:adjustRightInd w:val="0"/>
        <w:spacing w:after="0"/>
        <w:ind w:left="567"/>
        <w:jc w:val="both"/>
        <w:rPr>
          <w:rStyle w:val="Strong"/>
          <w:lang w:val="fr-FR"/>
        </w:rPr>
      </w:pPr>
      <w:r w:rsidRPr="001A5159">
        <w:rPr>
          <w:rStyle w:val="Strong"/>
          <w:lang w:val="fr-FR"/>
        </w:rPr>
        <w:tab/>
      </w:r>
      <w:r w:rsidRPr="001A5159">
        <w:rPr>
          <w:rStyle w:val="Strong"/>
          <w:lang w:val="fr-FR"/>
        </w:rPr>
        <w:tab/>
      </w:r>
      <w:r w:rsidRPr="001A5159">
        <w:rPr>
          <w:rStyle w:val="Strong"/>
          <w:lang w:val="fr-FR"/>
        </w:rPr>
        <w:tab/>
      </w:r>
      <w:r w:rsidRPr="001A5159">
        <w:rPr>
          <w:rStyle w:val="Strong"/>
          <w:lang w:val="fr-FR"/>
        </w:rPr>
        <w:tab/>
      </w:r>
      <w:r w:rsidRPr="001A5159">
        <w:rPr>
          <w:rStyle w:val="Strong"/>
          <w:lang w:val="fr-FR"/>
        </w:rPr>
        <w:tab/>
      </w:r>
      <w:sdt>
        <w:sdtPr>
          <w:rPr>
            <w:rFonts w:ascii="MS Gothic" w:eastAsia="MS Gothic" w:hAnsi="MS Gothic"/>
            <w:b/>
            <w:lang w:val="fr-FR"/>
          </w:rPr>
          <w:id w:val="1206990213"/>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rStyle w:val="Strong"/>
          <w:lang w:val="fr-FR"/>
        </w:rPr>
        <w:t xml:space="preserve"> Aucun transbordement de navires étrangers dans les </w:t>
      </w:r>
      <w:r w:rsidRPr="001A5159">
        <w:rPr>
          <w:rStyle w:val="Strong"/>
          <w:lang w:val="fr-FR"/>
        </w:rPr>
        <w:tab/>
      </w:r>
      <w:r w:rsidRPr="001A5159">
        <w:rPr>
          <w:rStyle w:val="Strong"/>
          <w:lang w:val="fr-FR"/>
        </w:rPr>
        <w:tab/>
      </w:r>
      <w:r w:rsidRPr="001A5159">
        <w:rPr>
          <w:rStyle w:val="Strong"/>
          <w:lang w:val="fr-FR"/>
        </w:rPr>
        <w:tab/>
      </w:r>
      <w:r w:rsidRPr="001A5159">
        <w:rPr>
          <w:rStyle w:val="Strong"/>
          <w:lang w:val="fr-FR"/>
        </w:rPr>
        <w:tab/>
      </w:r>
      <w:r w:rsidRPr="001A5159">
        <w:rPr>
          <w:rStyle w:val="Strong"/>
          <w:lang w:val="fr-FR"/>
        </w:rPr>
        <w:tab/>
        <w:t>ports nationaux</w:t>
      </w:r>
    </w:p>
    <w:p w14:paraId="36267B0B" w14:textId="48575475" w:rsidR="00B21524" w:rsidRPr="001A5159" w:rsidRDefault="00734F92" w:rsidP="00B21524">
      <w:pPr>
        <w:autoSpaceDE w:val="0"/>
        <w:autoSpaceDN w:val="0"/>
        <w:adjustRightInd w:val="0"/>
        <w:spacing w:after="0"/>
        <w:ind w:left="3600" w:firstLine="3"/>
        <w:jc w:val="both"/>
        <w:rPr>
          <w:rStyle w:val="Strong"/>
          <w:lang w:val="fr-FR"/>
        </w:rPr>
      </w:pPr>
      <w:sdt>
        <w:sdtPr>
          <w:rPr>
            <w:rFonts w:ascii="MS Gothic" w:eastAsia="MS Gothic" w:hAnsi="MS Gothic"/>
            <w:b/>
            <w:bCs/>
            <w:lang w:val="fr-FR"/>
          </w:rPr>
          <w:id w:val="1150564706"/>
          <w14:checkbox>
            <w14:checked w14:val="0"/>
            <w14:checkedState w14:val="2612" w14:font="MS Gothic"/>
            <w14:uncheckedState w14:val="2610" w14:font="MS Gothic"/>
          </w14:checkbox>
        </w:sdtPr>
        <w:sdtEndPr/>
        <w:sdtContent>
          <w:r w:rsidR="00852E77" w:rsidRPr="001A5159">
            <w:rPr>
              <w:rFonts w:ascii="MS Gothic" w:eastAsia="MS Gothic" w:hAnsi="MS Gothic" w:hint="eastAsia"/>
              <w:b/>
              <w:lang w:val="fr-FR"/>
            </w:rPr>
            <w:t>☐</w:t>
          </w:r>
        </w:sdtContent>
      </w:sdt>
      <w:r w:rsidR="00852E77" w:rsidRPr="001A5159">
        <w:rPr>
          <w:rStyle w:val="Strong"/>
          <w:lang w:val="fr-FR"/>
        </w:rPr>
        <w:t xml:space="preserve"> N’</w:t>
      </w:r>
      <w:r w:rsidR="00B21524" w:rsidRPr="001A5159">
        <w:rPr>
          <w:rStyle w:val="Strong"/>
          <w:lang w:val="fr-FR"/>
        </w:rPr>
        <w:t>importe</w:t>
      </w:r>
      <w:r w:rsidR="00852E77" w:rsidRPr="001A5159">
        <w:rPr>
          <w:rStyle w:val="Strong"/>
          <w:lang w:val="fr-FR"/>
        </w:rPr>
        <w:t xml:space="preserve"> pas de thons et </w:t>
      </w:r>
      <w:r w:rsidR="00B21524" w:rsidRPr="001A5159">
        <w:rPr>
          <w:rStyle w:val="Strong"/>
          <w:lang w:val="fr-FR"/>
        </w:rPr>
        <w:t xml:space="preserve">des </w:t>
      </w:r>
      <w:r w:rsidR="00852E77" w:rsidRPr="001A5159">
        <w:rPr>
          <w:rStyle w:val="Strong"/>
          <w:lang w:val="fr-FR"/>
        </w:rPr>
        <w:t>produits du thon et des espèces apparentées</w:t>
      </w:r>
    </w:p>
    <w:p w14:paraId="6E965684" w14:textId="30B35070" w:rsidR="00D80583" w:rsidRPr="001A5159" w:rsidRDefault="00D80583" w:rsidP="00D80583">
      <w:pPr>
        <w:autoSpaceDE w:val="0"/>
        <w:autoSpaceDN w:val="0"/>
        <w:adjustRightInd w:val="0"/>
        <w:spacing w:after="40"/>
        <w:ind w:left="567"/>
        <w:jc w:val="both"/>
        <w:rPr>
          <w:b/>
          <w:color w:val="000000"/>
          <w:lang w:val="fr-FR"/>
        </w:rPr>
      </w:pPr>
      <w:r w:rsidRPr="001A5159">
        <w:rPr>
          <w:b/>
          <w:color w:val="000000"/>
          <w:lang w:val="fr-FR"/>
        </w:rPr>
        <w:t>Le rapport sur les importations, débarquements et transbordements de thons et des espèces apparentées débarquées ou transbordées dans les ports en 201</w:t>
      </w:r>
      <w:r w:rsidR="00FB73C2">
        <w:rPr>
          <w:b/>
          <w:color w:val="000000"/>
          <w:lang w:val="fr-FR"/>
        </w:rPr>
        <w:t>6</w:t>
      </w:r>
      <w:r w:rsidRPr="001A5159">
        <w:rPr>
          <w:b/>
          <w:color w:val="000000"/>
          <w:lang w:val="fr-FR"/>
        </w:rPr>
        <w:t xml:space="preserve"> a déjà été fourni au secrétariat de la CTOI:</w:t>
      </w:r>
    </w:p>
    <w:p w14:paraId="1881F513" w14:textId="77777777" w:rsidR="00D80583" w:rsidRPr="001A5159" w:rsidRDefault="00D80583" w:rsidP="00D80583">
      <w:pPr>
        <w:autoSpaceDE w:val="0"/>
        <w:autoSpaceDN w:val="0"/>
        <w:adjustRightInd w:val="0"/>
        <w:spacing w:after="40"/>
        <w:ind w:left="851"/>
        <w:jc w:val="both"/>
        <w:rPr>
          <w:lang w:val="fr-FR"/>
        </w:rPr>
      </w:pPr>
      <w:r w:rsidRPr="001A5159">
        <w:rPr>
          <w:b/>
          <w:lang w:val="fr-FR"/>
        </w:rPr>
        <w:t>Oui</w:t>
      </w:r>
      <w:r w:rsidRPr="001A5159">
        <w:rPr>
          <w:lang w:val="fr-FR"/>
        </w:rPr>
        <w:t xml:space="preserve"> </w:t>
      </w:r>
      <w:sdt>
        <w:sdtPr>
          <w:rPr>
            <w:b/>
            <w:lang w:val="fr-FR"/>
          </w:rPr>
          <w:id w:val="1191654755"/>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b/>
          <w:lang w:val="fr-FR"/>
        </w:rPr>
        <w:t xml:space="preserve"> </w:t>
      </w:r>
      <w:r w:rsidRPr="001A5159">
        <w:rPr>
          <w:lang w:val="fr-FR"/>
        </w:rPr>
        <w:tab/>
      </w:r>
      <w:r w:rsidRPr="001A5159">
        <w:rPr>
          <w:b/>
          <w:lang w:val="fr-FR"/>
        </w:rPr>
        <w:t xml:space="preserve">Date de soumission du rapport (DD/MM/AAAA): </w:t>
      </w:r>
      <w:sdt>
        <w:sdtPr>
          <w:rPr>
            <w:lang w:val="fr-FR"/>
          </w:rPr>
          <w:id w:val="2033146668"/>
          <w:showingPlcHdr/>
        </w:sdtPr>
        <w:sdtEndPr/>
        <w:sdtContent>
          <w:r w:rsidRPr="001A5159">
            <w:rPr>
              <w:rStyle w:val="PlaceholderText"/>
              <w:lang w:val="fr-FR"/>
            </w:rPr>
            <w:t>Click here to enter text.</w:t>
          </w:r>
        </w:sdtContent>
      </w:sdt>
    </w:p>
    <w:p w14:paraId="4CA39BC4" w14:textId="77777777" w:rsidR="00D80583" w:rsidRPr="001A5159" w:rsidRDefault="00D80583" w:rsidP="00D80583">
      <w:pPr>
        <w:autoSpaceDE w:val="0"/>
        <w:autoSpaceDN w:val="0"/>
        <w:adjustRightInd w:val="0"/>
        <w:spacing w:after="40"/>
        <w:ind w:left="851"/>
        <w:jc w:val="both"/>
        <w:rPr>
          <w:color w:val="000000"/>
          <w:lang w:val="fr-FR"/>
        </w:rPr>
      </w:pPr>
      <w:r w:rsidRPr="001A5159">
        <w:rPr>
          <w:b/>
          <w:lang w:val="fr-FR"/>
        </w:rPr>
        <w:t>Non</w:t>
      </w:r>
      <w:r w:rsidRPr="001A5159">
        <w:rPr>
          <w:lang w:val="fr-FR"/>
        </w:rPr>
        <w:t xml:space="preserve"> </w:t>
      </w:r>
      <w:sdt>
        <w:sdtPr>
          <w:rPr>
            <w:b/>
            <w:lang w:val="fr-FR"/>
          </w:rPr>
          <w:id w:val="-315417142"/>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p>
    <w:p w14:paraId="3B9B7B15" w14:textId="271BB5A0" w:rsidR="00D80583" w:rsidRPr="001A5159" w:rsidRDefault="00D80583" w:rsidP="00D80583">
      <w:pPr>
        <w:autoSpaceDE w:val="0"/>
        <w:autoSpaceDN w:val="0"/>
        <w:adjustRightInd w:val="0"/>
        <w:spacing w:after="40"/>
        <w:ind w:left="567"/>
        <w:jc w:val="both"/>
        <w:rPr>
          <w:b/>
          <w:color w:val="000000"/>
          <w:lang w:val="fr-FR"/>
        </w:rPr>
      </w:pPr>
      <w:r w:rsidRPr="001A5159">
        <w:rPr>
          <w:b/>
          <w:color w:val="000000"/>
          <w:lang w:val="fr-FR"/>
        </w:rPr>
        <w:lastRenderedPageBreak/>
        <w:t>Le rapport sur les importations, débarquements et transbordements de thons et des espèces apparentées débarquées ou transbordées dans les ports en 201</w:t>
      </w:r>
      <w:r w:rsidR="00FB73C2">
        <w:rPr>
          <w:b/>
          <w:color w:val="000000"/>
          <w:lang w:val="fr-FR"/>
        </w:rPr>
        <w:t>6</w:t>
      </w:r>
      <w:r w:rsidRPr="001A5159">
        <w:rPr>
          <w:b/>
          <w:color w:val="000000"/>
          <w:lang w:val="fr-FR"/>
        </w:rPr>
        <w:t xml:space="preserve"> est attaché à ce rapport d’implémentation:</w:t>
      </w:r>
    </w:p>
    <w:p w14:paraId="56CD960A" w14:textId="77777777" w:rsidR="00D80583" w:rsidRPr="001A5159" w:rsidRDefault="00D80583" w:rsidP="00D80583">
      <w:pPr>
        <w:autoSpaceDE w:val="0"/>
        <w:autoSpaceDN w:val="0"/>
        <w:adjustRightInd w:val="0"/>
        <w:spacing w:after="40"/>
        <w:ind w:left="318"/>
        <w:jc w:val="both"/>
        <w:rPr>
          <w:color w:val="000000"/>
          <w:lang w:val="fr-FR"/>
        </w:rPr>
      </w:pPr>
      <w:r w:rsidRPr="001A5159">
        <w:rPr>
          <w:lang w:val="fr-FR"/>
        </w:rPr>
        <w:tab/>
      </w:r>
      <w:r w:rsidRPr="001A5159">
        <w:rPr>
          <w:lang w:val="fr-FR"/>
        </w:rPr>
        <w:tab/>
      </w:r>
      <w:r w:rsidRPr="001A5159">
        <w:rPr>
          <w:lang w:val="fr-FR"/>
        </w:rPr>
        <w:tab/>
      </w:r>
      <w:r w:rsidRPr="001A5159">
        <w:rPr>
          <w:lang w:val="fr-FR"/>
        </w:rPr>
        <w:tab/>
      </w:r>
      <w:r w:rsidRPr="001A5159">
        <w:rPr>
          <w:b/>
          <w:lang w:val="fr-FR"/>
        </w:rPr>
        <w:t>Oui</w:t>
      </w:r>
      <w:r w:rsidRPr="001A5159">
        <w:rPr>
          <w:lang w:val="fr-FR"/>
        </w:rPr>
        <w:t xml:space="preserve"> </w:t>
      </w:r>
      <w:sdt>
        <w:sdtPr>
          <w:rPr>
            <w:b/>
            <w:lang w:val="fr-FR"/>
          </w:rPr>
          <w:id w:val="1506472886"/>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b/>
          <w:lang w:val="fr-FR"/>
        </w:rPr>
        <w:t xml:space="preserve"> </w:t>
      </w:r>
      <w:r w:rsidRPr="001A5159">
        <w:rPr>
          <w:lang w:val="fr-FR"/>
        </w:rPr>
        <w:tab/>
      </w:r>
      <w:r w:rsidRPr="001A5159">
        <w:rPr>
          <w:lang w:val="fr-FR"/>
        </w:rPr>
        <w:tab/>
      </w:r>
      <w:r w:rsidRPr="001A5159">
        <w:rPr>
          <w:lang w:val="fr-FR"/>
        </w:rPr>
        <w:tab/>
      </w:r>
      <w:r w:rsidRPr="001A5159">
        <w:rPr>
          <w:b/>
          <w:lang w:val="fr-FR"/>
        </w:rPr>
        <w:t xml:space="preserve">Non </w:t>
      </w:r>
      <w:sdt>
        <w:sdtPr>
          <w:rPr>
            <w:b/>
            <w:lang w:val="fr-FR"/>
          </w:rPr>
          <w:id w:val="174086064"/>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p>
    <w:p w14:paraId="2801ED6D" w14:textId="77777777" w:rsidR="00711FAB" w:rsidRPr="001A5159" w:rsidRDefault="00711FAB" w:rsidP="00711FAB">
      <w:pPr>
        <w:pStyle w:val="ListParagraph"/>
        <w:spacing w:before="120" w:after="144"/>
        <w:rPr>
          <w:rFonts w:asciiTheme="minorHAnsi" w:hAnsiTheme="minorHAnsi"/>
        </w:rPr>
      </w:pPr>
      <w:r w:rsidRPr="001A5159">
        <w:rPr>
          <w:rFonts w:asciiTheme="minorHAnsi" w:hAnsiTheme="minorHAnsi"/>
        </w:rPr>
        <w:t>Informations supplémentaires:</w:t>
      </w:r>
    </w:p>
    <w:sdt>
      <w:sdtPr>
        <w:id w:val="834649564"/>
        <w:showingPlcHdr/>
      </w:sdtPr>
      <w:sdtEndPr/>
      <w:sdtContent>
        <w:p w14:paraId="6CFE48BC" w14:textId="77777777" w:rsidR="00D80583" w:rsidRPr="001A5159" w:rsidRDefault="00D80583" w:rsidP="00D80583">
          <w:pPr>
            <w:pStyle w:val="ListParagraph"/>
            <w:spacing w:before="120" w:after="144"/>
          </w:pPr>
          <w:r w:rsidRPr="001A5159">
            <w:rPr>
              <w:rStyle w:val="PlaceholderText"/>
            </w:rPr>
            <w:t>Click here to enter text.</w:t>
          </w:r>
        </w:p>
      </w:sdtContent>
    </w:sdt>
    <w:p w14:paraId="723941D7" w14:textId="77777777" w:rsidR="00D80583" w:rsidRPr="001A5159" w:rsidRDefault="00D80583" w:rsidP="00D80583">
      <w:pPr>
        <w:pStyle w:val="TOC3"/>
        <w:spacing w:after="0"/>
        <w:ind w:left="720"/>
        <w:rPr>
          <w:rStyle w:val="Hyperlink"/>
          <w:i w:val="0"/>
          <w:noProof w:val="0"/>
          <w:sz w:val="8"/>
          <w:szCs w:val="8"/>
        </w:rPr>
      </w:pPr>
    </w:p>
    <w:p w14:paraId="61F796CE" w14:textId="77777777" w:rsidR="00B21524" w:rsidRPr="001A5159" w:rsidRDefault="00B21524" w:rsidP="00221420">
      <w:pPr>
        <w:numPr>
          <w:ilvl w:val="0"/>
          <w:numId w:val="9"/>
        </w:numPr>
        <w:autoSpaceDE w:val="0"/>
        <w:autoSpaceDN w:val="0"/>
        <w:adjustRightInd w:val="0"/>
        <w:spacing w:before="240"/>
        <w:ind w:left="284" w:hanging="284"/>
        <w:jc w:val="both"/>
        <w:rPr>
          <w:lang w:val="fr-FR"/>
        </w:rPr>
      </w:pPr>
      <w:r w:rsidRPr="001A5159">
        <w:rPr>
          <w:rStyle w:val="Strong"/>
          <w:b w:val="0"/>
          <w:lang w:val="fr-FR"/>
        </w:rPr>
        <w:t>Résolution 11/02 Sur l’interdiction de la pêche sur les bouées océanographiques</w:t>
      </w:r>
    </w:p>
    <w:p w14:paraId="30C16F90" w14:textId="0C00AC85" w:rsidR="00B21524" w:rsidRPr="001A5159" w:rsidRDefault="00B21524" w:rsidP="00B21524">
      <w:pPr>
        <w:autoSpaceDE w:val="0"/>
        <w:autoSpaceDN w:val="0"/>
        <w:adjustRightInd w:val="0"/>
        <w:spacing w:after="40"/>
        <w:ind w:left="284"/>
        <w:jc w:val="both"/>
        <w:rPr>
          <w:color w:val="000000"/>
          <w:lang w:val="fr-FR"/>
        </w:rPr>
      </w:pPr>
      <w:r w:rsidRPr="001A5159">
        <w:rPr>
          <w:color w:val="000000"/>
          <w:lang w:val="fr-FR"/>
        </w:rPr>
        <w:t>Les CPC notifient le Secrétariat de la CTOI de toute observation d’une bouée océanographique endommagée ou inopérante.</w:t>
      </w:r>
    </w:p>
    <w:p w14:paraId="1A55A5AB" w14:textId="4714747E" w:rsidR="00B21524" w:rsidRPr="001A5159" w:rsidRDefault="00B21524" w:rsidP="00B21524">
      <w:pPr>
        <w:autoSpaceDE w:val="0"/>
        <w:autoSpaceDN w:val="0"/>
        <w:adjustRightInd w:val="0"/>
        <w:spacing w:before="240"/>
        <w:ind w:left="284"/>
        <w:jc w:val="both"/>
        <w:rPr>
          <w:rStyle w:val="Strong"/>
          <w:b w:val="0"/>
          <w:bCs w:val="0"/>
          <w:lang w:val="fr-FR"/>
        </w:rPr>
      </w:pPr>
      <w:r w:rsidRPr="001A5159">
        <w:rPr>
          <w:b/>
          <w:lang w:val="fr-FR"/>
        </w:rPr>
        <w:tab/>
      </w:r>
      <w:sdt>
        <w:sdtPr>
          <w:rPr>
            <w:b/>
            <w:lang w:val="fr-FR"/>
          </w:rPr>
          <w:id w:val="743071203"/>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rStyle w:val="Strong"/>
          <w:lang w:val="fr-FR"/>
        </w:rPr>
        <w:t xml:space="preserve"> Rapport NUL</w:t>
      </w:r>
    </w:p>
    <w:p w14:paraId="050256D7" w14:textId="77777777" w:rsidR="00B21524" w:rsidRPr="001A5159" w:rsidRDefault="00B21524" w:rsidP="00B21524">
      <w:pPr>
        <w:autoSpaceDE w:val="0"/>
        <w:autoSpaceDN w:val="0"/>
        <w:adjustRightInd w:val="0"/>
        <w:spacing w:after="40"/>
        <w:ind w:left="567"/>
        <w:jc w:val="both"/>
        <w:rPr>
          <w:b/>
          <w:color w:val="000000"/>
          <w:lang w:val="fr-FR"/>
        </w:rPr>
      </w:pPr>
      <w:r w:rsidRPr="001A5159">
        <w:rPr>
          <w:b/>
          <w:color w:val="000000"/>
          <w:lang w:val="fr-FR"/>
        </w:rPr>
        <w:t>Le rapport a déjà été fourni au secrétariat de la CTOI:</w:t>
      </w:r>
    </w:p>
    <w:p w14:paraId="45CA2F33" w14:textId="77777777" w:rsidR="00B21524" w:rsidRPr="001A5159" w:rsidRDefault="00B21524" w:rsidP="00B21524">
      <w:pPr>
        <w:autoSpaceDE w:val="0"/>
        <w:autoSpaceDN w:val="0"/>
        <w:adjustRightInd w:val="0"/>
        <w:spacing w:after="40"/>
        <w:ind w:left="851"/>
        <w:jc w:val="both"/>
        <w:rPr>
          <w:lang w:val="fr-FR"/>
        </w:rPr>
      </w:pPr>
      <w:r w:rsidRPr="001A5159">
        <w:rPr>
          <w:b/>
          <w:lang w:val="fr-FR"/>
        </w:rPr>
        <w:t>Oui</w:t>
      </w:r>
      <w:r w:rsidRPr="001A5159">
        <w:rPr>
          <w:lang w:val="fr-FR"/>
        </w:rPr>
        <w:t xml:space="preserve"> </w:t>
      </w:r>
      <w:sdt>
        <w:sdtPr>
          <w:rPr>
            <w:b/>
            <w:lang w:val="fr-FR"/>
          </w:rPr>
          <w:id w:val="-205720758"/>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b/>
          <w:lang w:val="fr-FR"/>
        </w:rPr>
        <w:t xml:space="preserve"> </w:t>
      </w:r>
      <w:r w:rsidRPr="001A5159">
        <w:rPr>
          <w:lang w:val="fr-FR"/>
        </w:rPr>
        <w:tab/>
      </w:r>
      <w:r w:rsidRPr="001A5159">
        <w:rPr>
          <w:b/>
          <w:lang w:val="fr-FR"/>
        </w:rPr>
        <w:t xml:space="preserve">Date de soumission du rapport (DD/MM/AAAA): </w:t>
      </w:r>
      <w:sdt>
        <w:sdtPr>
          <w:rPr>
            <w:lang w:val="fr-FR"/>
          </w:rPr>
          <w:id w:val="-928888670"/>
          <w:showingPlcHdr/>
        </w:sdtPr>
        <w:sdtEndPr/>
        <w:sdtContent>
          <w:r w:rsidRPr="001A5159">
            <w:rPr>
              <w:rStyle w:val="PlaceholderText"/>
              <w:lang w:val="fr-FR"/>
            </w:rPr>
            <w:t>Click here to enter text.</w:t>
          </w:r>
        </w:sdtContent>
      </w:sdt>
    </w:p>
    <w:p w14:paraId="7881A119" w14:textId="77777777" w:rsidR="00B21524" w:rsidRPr="001A5159" w:rsidRDefault="00B21524" w:rsidP="00B21524">
      <w:pPr>
        <w:autoSpaceDE w:val="0"/>
        <w:autoSpaceDN w:val="0"/>
        <w:adjustRightInd w:val="0"/>
        <w:spacing w:after="40"/>
        <w:ind w:left="851"/>
        <w:jc w:val="both"/>
        <w:rPr>
          <w:color w:val="000000"/>
          <w:lang w:val="fr-FR"/>
        </w:rPr>
      </w:pPr>
      <w:r w:rsidRPr="001A5159">
        <w:rPr>
          <w:b/>
          <w:lang w:val="fr-FR"/>
        </w:rPr>
        <w:t>Non</w:t>
      </w:r>
      <w:r w:rsidRPr="001A5159">
        <w:rPr>
          <w:lang w:val="fr-FR"/>
        </w:rPr>
        <w:t xml:space="preserve"> </w:t>
      </w:r>
      <w:sdt>
        <w:sdtPr>
          <w:rPr>
            <w:b/>
            <w:lang w:val="fr-FR"/>
          </w:rPr>
          <w:id w:val="-1105264115"/>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p>
    <w:p w14:paraId="200E39AA" w14:textId="77777777" w:rsidR="00B21524" w:rsidRPr="001A5159" w:rsidRDefault="00B21524" w:rsidP="00B21524">
      <w:pPr>
        <w:autoSpaceDE w:val="0"/>
        <w:autoSpaceDN w:val="0"/>
        <w:adjustRightInd w:val="0"/>
        <w:spacing w:after="40"/>
        <w:ind w:left="567"/>
        <w:jc w:val="both"/>
        <w:rPr>
          <w:b/>
          <w:color w:val="000000"/>
          <w:lang w:val="fr-FR"/>
        </w:rPr>
      </w:pPr>
      <w:r w:rsidRPr="001A5159">
        <w:rPr>
          <w:b/>
          <w:lang w:val="fr-FR"/>
        </w:rPr>
        <w:t>Le rapport est attaché à ce rapport de mise en œuvre</w:t>
      </w:r>
      <w:r w:rsidRPr="001A5159">
        <w:rPr>
          <w:b/>
          <w:color w:val="000000"/>
          <w:lang w:val="fr-FR"/>
        </w:rPr>
        <w:t>:</w:t>
      </w:r>
    </w:p>
    <w:p w14:paraId="5CC6F2B7" w14:textId="77777777" w:rsidR="00B21524" w:rsidRPr="001A5159" w:rsidRDefault="00B21524" w:rsidP="00B21524">
      <w:pPr>
        <w:autoSpaceDE w:val="0"/>
        <w:autoSpaceDN w:val="0"/>
        <w:adjustRightInd w:val="0"/>
        <w:spacing w:after="40"/>
        <w:ind w:left="318"/>
        <w:jc w:val="both"/>
        <w:rPr>
          <w:color w:val="000000"/>
          <w:lang w:val="fr-FR"/>
        </w:rPr>
      </w:pPr>
      <w:r w:rsidRPr="001A5159">
        <w:rPr>
          <w:lang w:val="fr-FR"/>
        </w:rPr>
        <w:tab/>
      </w:r>
      <w:r w:rsidRPr="001A5159">
        <w:rPr>
          <w:lang w:val="fr-FR"/>
        </w:rPr>
        <w:tab/>
      </w:r>
      <w:r w:rsidRPr="001A5159">
        <w:rPr>
          <w:lang w:val="fr-FR"/>
        </w:rPr>
        <w:tab/>
      </w:r>
      <w:r w:rsidRPr="001A5159">
        <w:rPr>
          <w:lang w:val="fr-FR"/>
        </w:rPr>
        <w:tab/>
      </w:r>
      <w:r w:rsidRPr="001A5159">
        <w:rPr>
          <w:b/>
          <w:lang w:val="fr-FR"/>
        </w:rPr>
        <w:t>Oui</w:t>
      </w:r>
      <w:r w:rsidRPr="001A5159">
        <w:rPr>
          <w:lang w:val="fr-FR"/>
        </w:rPr>
        <w:t xml:space="preserve"> </w:t>
      </w:r>
      <w:sdt>
        <w:sdtPr>
          <w:rPr>
            <w:b/>
            <w:lang w:val="fr-FR"/>
          </w:rPr>
          <w:id w:val="-221051199"/>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b/>
          <w:lang w:val="fr-FR"/>
        </w:rPr>
        <w:t xml:space="preserve"> </w:t>
      </w:r>
      <w:r w:rsidRPr="001A5159">
        <w:rPr>
          <w:lang w:val="fr-FR"/>
        </w:rPr>
        <w:tab/>
      </w:r>
      <w:r w:rsidRPr="001A5159">
        <w:rPr>
          <w:lang w:val="fr-FR"/>
        </w:rPr>
        <w:tab/>
      </w:r>
      <w:r w:rsidRPr="001A5159">
        <w:rPr>
          <w:lang w:val="fr-FR"/>
        </w:rPr>
        <w:tab/>
      </w:r>
      <w:r w:rsidRPr="001A5159">
        <w:rPr>
          <w:b/>
          <w:lang w:val="fr-FR"/>
        </w:rPr>
        <w:t xml:space="preserve">Non </w:t>
      </w:r>
      <w:sdt>
        <w:sdtPr>
          <w:rPr>
            <w:b/>
            <w:lang w:val="fr-FR"/>
          </w:rPr>
          <w:id w:val="1384138809"/>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p>
    <w:p w14:paraId="70B327AE" w14:textId="77777777" w:rsidR="00B21524" w:rsidRPr="001A5159" w:rsidRDefault="00B21524" w:rsidP="00B21524">
      <w:pPr>
        <w:pStyle w:val="ListParagraph"/>
        <w:spacing w:before="120" w:after="144"/>
        <w:rPr>
          <w:rFonts w:asciiTheme="minorHAnsi" w:hAnsiTheme="minorHAnsi"/>
        </w:rPr>
      </w:pPr>
      <w:r w:rsidRPr="001A5159">
        <w:rPr>
          <w:rFonts w:asciiTheme="minorHAnsi" w:hAnsiTheme="minorHAnsi"/>
        </w:rPr>
        <w:t>Informations supplémentaires:</w:t>
      </w:r>
    </w:p>
    <w:sdt>
      <w:sdtPr>
        <w:id w:val="-467590381"/>
        <w:showingPlcHdr/>
      </w:sdtPr>
      <w:sdtEndPr/>
      <w:sdtContent>
        <w:p w14:paraId="24062491" w14:textId="77777777" w:rsidR="00B21524" w:rsidRPr="001A5159" w:rsidRDefault="00B21524" w:rsidP="00B21524">
          <w:pPr>
            <w:pStyle w:val="ListParagraph"/>
            <w:spacing w:before="120" w:after="144"/>
          </w:pPr>
          <w:r w:rsidRPr="001A5159">
            <w:rPr>
              <w:rStyle w:val="PlaceholderText"/>
            </w:rPr>
            <w:t>Click here to enter text.</w:t>
          </w:r>
        </w:p>
      </w:sdtContent>
    </w:sdt>
    <w:p w14:paraId="199FC487" w14:textId="77777777" w:rsidR="002B49C0" w:rsidRPr="001A5159" w:rsidRDefault="002B49C0" w:rsidP="002B49C0">
      <w:pPr>
        <w:numPr>
          <w:ilvl w:val="0"/>
          <w:numId w:val="9"/>
        </w:numPr>
        <w:autoSpaceDE w:val="0"/>
        <w:autoSpaceDN w:val="0"/>
        <w:adjustRightInd w:val="0"/>
        <w:spacing w:before="240"/>
        <w:ind w:left="284" w:hanging="284"/>
        <w:jc w:val="both"/>
        <w:rPr>
          <w:rStyle w:val="Strong"/>
          <w:b w:val="0"/>
          <w:bCs w:val="0"/>
          <w:lang w:val="fr-FR"/>
        </w:rPr>
      </w:pPr>
      <w:r w:rsidRPr="001A5159">
        <w:rPr>
          <w:rStyle w:val="Strong"/>
          <w:b w:val="0"/>
          <w:lang w:val="fr-FR"/>
        </w:rPr>
        <w:t>Résolution 11/04</w:t>
      </w:r>
      <w:r w:rsidR="006C3AC2" w:rsidRPr="001A5159">
        <w:rPr>
          <w:rStyle w:val="Strong"/>
          <w:b w:val="0"/>
          <w:lang w:val="fr-FR"/>
        </w:rPr>
        <w:t xml:space="preserve"> </w:t>
      </w:r>
      <w:r w:rsidRPr="001A5159">
        <w:rPr>
          <w:rStyle w:val="Strong"/>
          <w:b w:val="0"/>
          <w:bCs w:val="0"/>
          <w:lang w:val="fr-FR"/>
        </w:rPr>
        <w:t>sur un Programme Régional d’Observateurs</w:t>
      </w:r>
    </w:p>
    <w:p w14:paraId="2143266B" w14:textId="77777777" w:rsidR="002B49C0" w:rsidRPr="001A5159" w:rsidRDefault="002B49C0" w:rsidP="00EE5B18">
      <w:pPr>
        <w:autoSpaceDE w:val="0"/>
        <w:autoSpaceDN w:val="0"/>
        <w:adjustRightInd w:val="0"/>
        <w:spacing w:after="40"/>
        <w:ind w:left="284"/>
        <w:jc w:val="both"/>
        <w:rPr>
          <w:color w:val="000000"/>
          <w:lang w:val="fr-FR"/>
        </w:rPr>
      </w:pPr>
      <w:r w:rsidRPr="001A5159">
        <w:rPr>
          <w:color w:val="000000"/>
          <w:lang w:val="fr-FR"/>
        </w:rPr>
        <w:t>Les CPC fourniront annuellement au Secrétaire exécutif et au Comité scientifique un rapport sur le nombre de navires suivis et sur la couverture pour chaque type d’engin, conformément aux dispositions de cette résolution.</w:t>
      </w:r>
    </w:p>
    <w:tbl>
      <w:tblPr>
        <w:tblStyle w:val="TableGrid"/>
        <w:tblW w:w="0" w:type="auto"/>
        <w:tblInd w:w="318" w:type="dxa"/>
        <w:tblLook w:val="04A0" w:firstRow="1" w:lastRow="0" w:firstColumn="1" w:lastColumn="0" w:noHBand="0" w:noVBand="1"/>
      </w:tblPr>
      <w:tblGrid>
        <w:gridCol w:w="2893"/>
        <w:gridCol w:w="2905"/>
        <w:gridCol w:w="2900"/>
      </w:tblGrid>
      <w:tr w:rsidR="00B21524" w:rsidRPr="001A5159" w14:paraId="3020896B" w14:textId="77777777" w:rsidTr="00221420">
        <w:tc>
          <w:tcPr>
            <w:tcW w:w="2893" w:type="dxa"/>
            <w:vAlign w:val="center"/>
          </w:tcPr>
          <w:p w14:paraId="69D4A3E2" w14:textId="65572CCF" w:rsidR="00B21524" w:rsidRPr="001A5159" w:rsidRDefault="00B21524" w:rsidP="00B673DC">
            <w:pPr>
              <w:autoSpaceDE w:val="0"/>
              <w:autoSpaceDN w:val="0"/>
              <w:adjustRightInd w:val="0"/>
              <w:spacing w:after="40"/>
              <w:jc w:val="center"/>
              <w:rPr>
                <w:rFonts w:eastAsia="Times New Roman"/>
                <w:b/>
                <w:color w:val="000000"/>
                <w:szCs w:val="20"/>
                <w:lang w:val="fr-FR"/>
              </w:rPr>
            </w:pPr>
            <w:r w:rsidRPr="001A5159">
              <w:rPr>
                <w:rFonts w:eastAsia="Times New Roman"/>
                <w:b/>
                <w:color w:val="000000"/>
                <w:szCs w:val="20"/>
                <w:lang w:val="fr-FR"/>
              </w:rPr>
              <w:t xml:space="preserve">Type </w:t>
            </w:r>
            <w:r w:rsidR="00B673DC" w:rsidRPr="001A5159">
              <w:rPr>
                <w:rFonts w:eastAsia="Times New Roman"/>
                <w:b/>
                <w:color w:val="000000"/>
                <w:szCs w:val="20"/>
                <w:lang w:val="fr-FR"/>
              </w:rPr>
              <w:t>d’engin de pêche</w:t>
            </w:r>
          </w:p>
        </w:tc>
        <w:tc>
          <w:tcPr>
            <w:tcW w:w="2905" w:type="dxa"/>
            <w:vAlign w:val="center"/>
          </w:tcPr>
          <w:p w14:paraId="1D9FFC6E" w14:textId="21554FC7" w:rsidR="00B21524" w:rsidRPr="001A5159" w:rsidRDefault="00B21524" w:rsidP="00FB73C2">
            <w:pPr>
              <w:autoSpaceDE w:val="0"/>
              <w:autoSpaceDN w:val="0"/>
              <w:adjustRightInd w:val="0"/>
              <w:spacing w:after="40"/>
              <w:jc w:val="center"/>
              <w:rPr>
                <w:rFonts w:eastAsia="Times New Roman"/>
                <w:b/>
                <w:color w:val="000000"/>
                <w:szCs w:val="20"/>
                <w:lang w:val="fr-FR"/>
              </w:rPr>
            </w:pPr>
            <w:r w:rsidRPr="001A5159">
              <w:rPr>
                <w:rFonts w:eastAsia="Times New Roman"/>
                <w:b/>
                <w:color w:val="000000"/>
                <w:szCs w:val="20"/>
                <w:lang w:val="fr-FR"/>
              </w:rPr>
              <w:t>N</w:t>
            </w:r>
            <w:r w:rsidR="00B673DC" w:rsidRPr="001A5159">
              <w:rPr>
                <w:rFonts w:eastAsia="Times New Roman"/>
                <w:b/>
                <w:color w:val="000000"/>
                <w:szCs w:val="20"/>
                <w:lang w:val="fr-FR"/>
              </w:rPr>
              <w:t xml:space="preserve">b de navires suivis en </w:t>
            </w:r>
            <w:r w:rsidRPr="001A5159">
              <w:rPr>
                <w:rFonts w:eastAsia="Times New Roman"/>
                <w:b/>
                <w:color w:val="000000"/>
                <w:szCs w:val="20"/>
                <w:lang w:val="fr-FR"/>
              </w:rPr>
              <w:t>201</w:t>
            </w:r>
            <w:r w:rsidR="00FB73C2">
              <w:rPr>
                <w:rFonts w:eastAsia="Times New Roman"/>
                <w:b/>
                <w:color w:val="000000"/>
                <w:szCs w:val="20"/>
                <w:lang w:val="fr-FR"/>
              </w:rPr>
              <w:t>5</w:t>
            </w:r>
          </w:p>
        </w:tc>
        <w:tc>
          <w:tcPr>
            <w:tcW w:w="2900" w:type="dxa"/>
            <w:vAlign w:val="center"/>
          </w:tcPr>
          <w:p w14:paraId="1DA3CDF2" w14:textId="64F5C937" w:rsidR="00B21524" w:rsidRPr="001A5159" w:rsidRDefault="00B21524" w:rsidP="00FB73C2">
            <w:pPr>
              <w:autoSpaceDE w:val="0"/>
              <w:autoSpaceDN w:val="0"/>
              <w:adjustRightInd w:val="0"/>
              <w:spacing w:after="40"/>
              <w:jc w:val="center"/>
              <w:rPr>
                <w:rFonts w:eastAsia="Times New Roman"/>
                <w:b/>
                <w:color w:val="000000"/>
                <w:szCs w:val="20"/>
                <w:lang w:val="fr-FR"/>
              </w:rPr>
            </w:pPr>
            <w:r w:rsidRPr="001A5159">
              <w:rPr>
                <w:rFonts w:eastAsia="Times New Roman"/>
                <w:b/>
                <w:color w:val="000000"/>
                <w:szCs w:val="20"/>
                <w:lang w:val="fr-FR"/>
              </w:rPr>
              <w:t>Co</w:t>
            </w:r>
            <w:r w:rsidR="00B673DC" w:rsidRPr="001A5159">
              <w:rPr>
                <w:rFonts w:eastAsia="Times New Roman"/>
                <w:b/>
                <w:color w:val="000000"/>
                <w:szCs w:val="20"/>
                <w:lang w:val="fr-FR"/>
              </w:rPr>
              <w:t>uverture en</w:t>
            </w:r>
            <w:r w:rsidRPr="001A5159">
              <w:rPr>
                <w:rFonts w:eastAsia="Times New Roman"/>
                <w:b/>
                <w:color w:val="000000"/>
                <w:szCs w:val="20"/>
                <w:lang w:val="fr-FR"/>
              </w:rPr>
              <w:t xml:space="preserve"> 201</w:t>
            </w:r>
            <w:r w:rsidR="00FB73C2">
              <w:rPr>
                <w:rFonts w:eastAsia="Times New Roman"/>
                <w:b/>
                <w:color w:val="000000"/>
                <w:szCs w:val="20"/>
                <w:lang w:val="fr-FR"/>
              </w:rPr>
              <w:t>5</w:t>
            </w:r>
            <w:r w:rsidRPr="001A5159">
              <w:rPr>
                <w:rFonts w:eastAsia="Times New Roman"/>
                <w:b/>
                <w:color w:val="000000"/>
                <w:szCs w:val="20"/>
                <w:lang w:val="fr-FR"/>
              </w:rPr>
              <w:t xml:space="preserve"> (%)</w:t>
            </w:r>
          </w:p>
        </w:tc>
      </w:tr>
      <w:tr w:rsidR="00B21524" w:rsidRPr="001A5159" w14:paraId="3C642974" w14:textId="77777777" w:rsidTr="00221420">
        <w:tc>
          <w:tcPr>
            <w:tcW w:w="2893" w:type="dxa"/>
          </w:tcPr>
          <w:p w14:paraId="6B4492CE" w14:textId="53A53B4B" w:rsidR="00B21524" w:rsidRPr="001A5159" w:rsidRDefault="00B673DC" w:rsidP="00221420">
            <w:pPr>
              <w:autoSpaceDE w:val="0"/>
              <w:autoSpaceDN w:val="0"/>
              <w:adjustRightInd w:val="0"/>
              <w:spacing w:after="40"/>
              <w:jc w:val="both"/>
              <w:rPr>
                <w:rFonts w:eastAsia="Times New Roman"/>
                <w:b/>
                <w:color w:val="000000"/>
                <w:szCs w:val="20"/>
                <w:lang w:val="fr-FR"/>
              </w:rPr>
            </w:pPr>
            <w:r w:rsidRPr="001A5159">
              <w:rPr>
                <w:rFonts w:eastAsia="Times New Roman"/>
                <w:b/>
                <w:color w:val="000000"/>
                <w:szCs w:val="20"/>
                <w:lang w:val="fr-FR"/>
              </w:rPr>
              <w:t>Senne tournante</w:t>
            </w:r>
          </w:p>
        </w:tc>
        <w:tc>
          <w:tcPr>
            <w:tcW w:w="2905" w:type="dxa"/>
          </w:tcPr>
          <w:sdt>
            <w:sdtPr>
              <w:id w:val="-450639125"/>
              <w:showingPlcHdr/>
            </w:sdtPr>
            <w:sdtEndPr/>
            <w:sdtContent>
              <w:p w14:paraId="40C0C6DF"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c>
          <w:tcPr>
            <w:tcW w:w="2900" w:type="dxa"/>
          </w:tcPr>
          <w:sdt>
            <w:sdtPr>
              <w:id w:val="1959836125"/>
              <w:showingPlcHdr/>
            </w:sdtPr>
            <w:sdtEndPr/>
            <w:sdtContent>
              <w:p w14:paraId="3E9A315A"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r>
      <w:tr w:rsidR="00B21524" w:rsidRPr="001A5159" w14:paraId="51A3E6B2" w14:textId="77777777" w:rsidTr="00221420">
        <w:tc>
          <w:tcPr>
            <w:tcW w:w="2893" w:type="dxa"/>
          </w:tcPr>
          <w:p w14:paraId="69972639" w14:textId="1B11AAE8" w:rsidR="00B21524" w:rsidRPr="001A5159" w:rsidRDefault="00B673DC" w:rsidP="00B673DC">
            <w:pPr>
              <w:autoSpaceDE w:val="0"/>
              <w:autoSpaceDN w:val="0"/>
              <w:adjustRightInd w:val="0"/>
              <w:spacing w:after="40"/>
              <w:jc w:val="both"/>
              <w:rPr>
                <w:rFonts w:eastAsia="Times New Roman"/>
                <w:b/>
                <w:color w:val="000000"/>
                <w:szCs w:val="20"/>
                <w:lang w:val="fr-FR"/>
              </w:rPr>
            </w:pPr>
            <w:r w:rsidRPr="001A5159">
              <w:rPr>
                <w:rFonts w:eastAsia="Times New Roman"/>
                <w:b/>
                <w:color w:val="000000"/>
                <w:szCs w:val="20"/>
                <w:lang w:val="fr-FR"/>
              </w:rPr>
              <w:t>Palangre</w:t>
            </w:r>
          </w:p>
        </w:tc>
        <w:tc>
          <w:tcPr>
            <w:tcW w:w="2905" w:type="dxa"/>
          </w:tcPr>
          <w:sdt>
            <w:sdtPr>
              <w:id w:val="1582719234"/>
              <w:showingPlcHdr/>
            </w:sdtPr>
            <w:sdtEndPr/>
            <w:sdtContent>
              <w:p w14:paraId="66A245CD"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c>
          <w:tcPr>
            <w:tcW w:w="2900" w:type="dxa"/>
          </w:tcPr>
          <w:sdt>
            <w:sdtPr>
              <w:id w:val="-370541612"/>
              <w:showingPlcHdr/>
            </w:sdtPr>
            <w:sdtEndPr/>
            <w:sdtContent>
              <w:p w14:paraId="7A5CB54B"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r>
      <w:tr w:rsidR="00B21524" w:rsidRPr="001A5159" w14:paraId="63E54004" w14:textId="77777777" w:rsidTr="00221420">
        <w:tc>
          <w:tcPr>
            <w:tcW w:w="2893" w:type="dxa"/>
          </w:tcPr>
          <w:p w14:paraId="17D61C99" w14:textId="62451C3F" w:rsidR="00B21524" w:rsidRPr="001A5159" w:rsidRDefault="00B673DC" w:rsidP="00B673DC">
            <w:pPr>
              <w:autoSpaceDE w:val="0"/>
              <w:autoSpaceDN w:val="0"/>
              <w:adjustRightInd w:val="0"/>
              <w:spacing w:after="40"/>
              <w:jc w:val="both"/>
              <w:rPr>
                <w:rFonts w:eastAsia="Times New Roman"/>
                <w:b/>
                <w:color w:val="000000"/>
                <w:szCs w:val="20"/>
                <w:lang w:val="fr-FR"/>
              </w:rPr>
            </w:pPr>
            <w:r w:rsidRPr="001A5159">
              <w:rPr>
                <w:rFonts w:eastAsia="Times New Roman"/>
                <w:b/>
                <w:color w:val="000000"/>
                <w:szCs w:val="20"/>
                <w:lang w:val="fr-FR"/>
              </w:rPr>
              <w:t>Filet maillant</w:t>
            </w:r>
          </w:p>
        </w:tc>
        <w:tc>
          <w:tcPr>
            <w:tcW w:w="2905" w:type="dxa"/>
          </w:tcPr>
          <w:sdt>
            <w:sdtPr>
              <w:id w:val="-934900427"/>
              <w:showingPlcHdr/>
            </w:sdtPr>
            <w:sdtEndPr/>
            <w:sdtContent>
              <w:p w14:paraId="0C13DC92"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c>
          <w:tcPr>
            <w:tcW w:w="2900" w:type="dxa"/>
          </w:tcPr>
          <w:sdt>
            <w:sdtPr>
              <w:id w:val="2026597297"/>
              <w:showingPlcHdr/>
            </w:sdtPr>
            <w:sdtEndPr/>
            <w:sdtContent>
              <w:p w14:paraId="71018F59"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r>
      <w:tr w:rsidR="00B21524" w:rsidRPr="001A5159" w14:paraId="72F65E6C" w14:textId="77777777" w:rsidTr="00221420">
        <w:tc>
          <w:tcPr>
            <w:tcW w:w="2893" w:type="dxa"/>
          </w:tcPr>
          <w:p w14:paraId="6CD5CEDD" w14:textId="5D9F28C5" w:rsidR="00B21524" w:rsidRPr="001A5159" w:rsidRDefault="00B673DC" w:rsidP="00B673DC">
            <w:pPr>
              <w:autoSpaceDE w:val="0"/>
              <w:autoSpaceDN w:val="0"/>
              <w:adjustRightInd w:val="0"/>
              <w:spacing w:after="40"/>
              <w:jc w:val="both"/>
              <w:rPr>
                <w:rFonts w:eastAsia="Times New Roman"/>
                <w:b/>
                <w:color w:val="000000"/>
                <w:szCs w:val="20"/>
                <w:lang w:val="fr-FR"/>
              </w:rPr>
            </w:pPr>
            <w:r w:rsidRPr="001A5159">
              <w:rPr>
                <w:rFonts w:eastAsia="Times New Roman"/>
                <w:b/>
                <w:color w:val="000000"/>
                <w:szCs w:val="20"/>
                <w:lang w:val="fr-FR"/>
              </w:rPr>
              <w:t>Canne</w:t>
            </w:r>
          </w:p>
        </w:tc>
        <w:tc>
          <w:tcPr>
            <w:tcW w:w="2905" w:type="dxa"/>
          </w:tcPr>
          <w:sdt>
            <w:sdtPr>
              <w:id w:val="-163552450"/>
              <w:showingPlcHdr/>
            </w:sdtPr>
            <w:sdtEndPr/>
            <w:sdtContent>
              <w:p w14:paraId="616DE653"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c>
          <w:tcPr>
            <w:tcW w:w="2900" w:type="dxa"/>
          </w:tcPr>
          <w:sdt>
            <w:sdtPr>
              <w:id w:val="-1762906202"/>
              <w:showingPlcHdr/>
            </w:sdtPr>
            <w:sdtEndPr/>
            <w:sdtContent>
              <w:p w14:paraId="5029E9AC"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r>
      <w:tr w:rsidR="00B21524" w:rsidRPr="001A5159" w14:paraId="47EA6AD6" w14:textId="77777777" w:rsidTr="00221420">
        <w:tc>
          <w:tcPr>
            <w:tcW w:w="2893" w:type="dxa"/>
          </w:tcPr>
          <w:p w14:paraId="7091477F" w14:textId="17CC5976" w:rsidR="00B21524" w:rsidRPr="001A5159" w:rsidRDefault="00B673DC" w:rsidP="00B673DC">
            <w:pPr>
              <w:autoSpaceDE w:val="0"/>
              <w:autoSpaceDN w:val="0"/>
              <w:adjustRightInd w:val="0"/>
              <w:spacing w:after="40"/>
              <w:jc w:val="both"/>
              <w:rPr>
                <w:rFonts w:eastAsia="Times New Roman"/>
                <w:b/>
                <w:color w:val="000000"/>
                <w:szCs w:val="20"/>
                <w:lang w:val="fr-FR"/>
              </w:rPr>
            </w:pPr>
            <w:r w:rsidRPr="001A5159">
              <w:rPr>
                <w:rFonts w:eastAsia="Times New Roman"/>
                <w:b/>
                <w:color w:val="000000"/>
                <w:szCs w:val="20"/>
                <w:lang w:val="fr-FR"/>
              </w:rPr>
              <w:t>Ligne a main</w:t>
            </w:r>
          </w:p>
        </w:tc>
        <w:tc>
          <w:tcPr>
            <w:tcW w:w="2905" w:type="dxa"/>
          </w:tcPr>
          <w:sdt>
            <w:sdtPr>
              <w:id w:val="420070088"/>
              <w:showingPlcHdr/>
            </w:sdtPr>
            <w:sdtEndPr/>
            <w:sdtContent>
              <w:p w14:paraId="1070D37E" w14:textId="77777777" w:rsidR="00B21524" w:rsidRPr="00FB73C2" w:rsidRDefault="00B21524" w:rsidP="00221420">
                <w:pPr>
                  <w:pStyle w:val="ListParagraph"/>
                  <w:spacing w:before="120" w:after="144"/>
                  <w:ind w:left="-47"/>
                  <w:rPr>
                    <w:rFonts w:eastAsia="Times New Roman"/>
                    <w:color w:val="000000"/>
                    <w:szCs w:val="20"/>
                    <w:lang w:val="en-GB"/>
                  </w:rPr>
                </w:pPr>
                <w:r w:rsidRPr="002A742F">
                  <w:rPr>
                    <w:rStyle w:val="PlaceholderText"/>
                    <w:lang w:val="en-GB"/>
                  </w:rPr>
                  <w:t>Click here to enter text.</w:t>
                </w:r>
              </w:p>
            </w:sdtContent>
          </w:sdt>
        </w:tc>
        <w:tc>
          <w:tcPr>
            <w:tcW w:w="2900" w:type="dxa"/>
          </w:tcPr>
          <w:sdt>
            <w:sdtPr>
              <w:id w:val="-209187547"/>
              <w:showingPlcHdr/>
            </w:sdtPr>
            <w:sdtEndPr/>
            <w:sdtContent>
              <w:p w14:paraId="536E4218"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r>
      <w:tr w:rsidR="00B21524" w:rsidRPr="001A5159" w14:paraId="301D768B" w14:textId="77777777" w:rsidTr="00221420">
        <w:tc>
          <w:tcPr>
            <w:tcW w:w="2893" w:type="dxa"/>
          </w:tcPr>
          <w:p w14:paraId="07115E99" w14:textId="63D1B2D2" w:rsidR="00B21524" w:rsidRPr="001A5159" w:rsidRDefault="002E7975" w:rsidP="00221420">
            <w:pPr>
              <w:autoSpaceDE w:val="0"/>
              <w:autoSpaceDN w:val="0"/>
              <w:adjustRightInd w:val="0"/>
              <w:spacing w:after="40"/>
              <w:jc w:val="both"/>
              <w:rPr>
                <w:rFonts w:eastAsia="Times New Roman"/>
                <w:color w:val="000000"/>
                <w:szCs w:val="20"/>
                <w:lang w:val="fr-FR"/>
              </w:rPr>
            </w:pPr>
            <w:r>
              <w:rPr>
                <w:rFonts w:eastAsia="Times New Roman"/>
                <w:color w:val="000000"/>
                <w:szCs w:val="20"/>
                <w:lang w:val="fr-FR"/>
              </w:rPr>
              <w:lastRenderedPageBreak/>
              <w:t>Ajouter un engin</w:t>
            </w:r>
            <w:r w:rsidR="00B673DC" w:rsidRPr="001A5159">
              <w:rPr>
                <w:rFonts w:eastAsia="Times New Roman"/>
                <w:color w:val="000000"/>
                <w:szCs w:val="20"/>
                <w:lang w:val="fr-FR"/>
              </w:rPr>
              <w:t xml:space="preserve"> de pêche</w:t>
            </w:r>
          </w:p>
          <w:sdt>
            <w:sdtPr>
              <w:id w:val="1347597096"/>
              <w:showingPlcHdr/>
            </w:sdtPr>
            <w:sdtEndPr/>
            <w:sdtContent>
              <w:p w14:paraId="4066D8AB" w14:textId="77777777" w:rsidR="00B21524" w:rsidRPr="001A5159" w:rsidRDefault="00B21524" w:rsidP="00221420">
                <w:pPr>
                  <w:pStyle w:val="ListParagraph"/>
                  <w:spacing w:before="120" w:after="144"/>
                  <w:ind w:left="-47"/>
                  <w:rPr>
                    <w:rFonts w:eastAsia="Times New Roman"/>
                    <w:color w:val="000000"/>
                    <w:szCs w:val="20"/>
                  </w:rPr>
                </w:pPr>
                <w:r w:rsidRPr="001A5159">
                  <w:rPr>
                    <w:rStyle w:val="PlaceholderText"/>
                  </w:rPr>
                  <w:t>Click here to enter text.</w:t>
                </w:r>
              </w:p>
            </w:sdtContent>
          </w:sdt>
        </w:tc>
        <w:tc>
          <w:tcPr>
            <w:tcW w:w="2905" w:type="dxa"/>
          </w:tcPr>
          <w:sdt>
            <w:sdtPr>
              <w:id w:val="-1752339865"/>
              <w:showingPlcHdr/>
            </w:sdtPr>
            <w:sdtEndPr/>
            <w:sdtContent>
              <w:p w14:paraId="4492DDBB"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c>
          <w:tcPr>
            <w:tcW w:w="2900" w:type="dxa"/>
          </w:tcPr>
          <w:sdt>
            <w:sdtPr>
              <w:id w:val="-958730450"/>
              <w:showingPlcHdr/>
            </w:sdtPr>
            <w:sdtEndPr/>
            <w:sdtContent>
              <w:p w14:paraId="51511EF5"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r>
      <w:tr w:rsidR="00B21524" w:rsidRPr="001A5159" w14:paraId="7766F93C" w14:textId="77777777" w:rsidTr="00221420">
        <w:tc>
          <w:tcPr>
            <w:tcW w:w="2893" w:type="dxa"/>
          </w:tcPr>
          <w:p w14:paraId="75598EA8" w14:textId="1071211B" w:rsidR="00B21524" w:rsidRPr="001A5159" w:rsidRDefault="002E7975" w:rsidP="00221420">
            <w:pPr>
              <w:autoSpaceDE w:val="0"/>
              <w:autoSpaceDN w:val="0"/>
              <w:adjustRightInd w:val="0"/>
              <w:spacing w:after="40"/>
              <w:jc w:val="both"/>
              <w:rPr>
                <w:rFonts w:eastAsia="Times New Roman"/>
                <w:color w:val="000000"/>
                <w:szCs w:val="20"/>
                <w:lang w:val="fr-FR"/>
              </w:rPr>
            </w:pPr>
            <w:r>
              <w:rPr>
                <w:rFonts w:eastAsia="Times New Roman"/>
                <w:color w:val="000000"/>
                <w:szCs w:val="20"/>
                <w:lang w:val="fr-FR"/>
              </w:rPr>
              <w:t>Ajouter un engin</w:t>
            </w:r>
            <w:r w:rsidR="00B673DC" w:rsidRPr="001A5159">
              <w:rPr>
                <w:rFonts w:eastAsia="Times New Roman"/>
                <w:color w:val="000000"/>
                <w:szCs w:val="20"/>
                <w:lang w:val="fr-FR"/>
              </w:rPr>
              <w:t xml:space="preserve"> de pêche</w:t>
            </w:r>
          </w:p>
          <w:sdt>
            <w:sdtPr>
              <w:id w:val="1049112481"/>
              <w:showingPlcHdr/>
            </w:sdtPr>
            <w:sdtEndPr/>
            <w:sdtContent>
              <w:p w14:paraId="07C2ACE9" w14:textId="77777777" w:rsidR="00B21524" w:rsidRPr="001A5159" w:rsidRDefault="00B21524" w:rsidP="00221420">
                <w:pPr>
                  <w:pStyle w:val="ListParagraph"/>
                  <w:spacing w:before="120" w:after="144"/>
                  <w:ind w:left="-47"/>
                  <w:rPr>
                    <w:rFonts w:eastAsia="Times New Roman"/>
                    <w:color w:val="000000"/>
                    <w:szCs w:val="20"/>
                  </w:rPr>
                </w:pPr>
                <w:r w:rsidRPr="001A5159">
                  <w:rPr>
                    <w:rStyle w:val="PlaceholderText"/>
                  </w:rPr>
                  <w:t>Click here to enter text.</w:t>
                </w:r>
              </w:p>
            </w:sdtContent>
          </w:sdt>
        </w:tc>
        <w:tc>
          <w:tcPr>
            <w:tcW w:w="2905" w:type="dxa"/>
          </w:tcPr>
          <w:sdt>
            <w:sdtPr>
              <w:id w:val="-632491931"/>
              <w:showingPlcHdr/>
            </w:sdtPr>
            <w:sdtEndPr/>
            <w:sdtContent>
              <w:p w14:paraId="52700D15"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c>
          <w:tcPr>
            <w:tcW w:w="2900" w:type="dxa"/>
          </w:tcPr>
          <w:sdt>
            <w:sdtPr>
              <w:id w:val="-967970324"/>
              <w:showingPlcHdr/>
            </w:sdtPr>
            <w:sdtEndPr/>
            <w:sdtContent>
              <w:p w14:paraId="2FB2BF70" w14:textId="77777777" w:rsidR="00B21524" w:rsidRPr="00FB73C2" w:rsidRDefault="00B21524" w:rsidP="00221420">
                <w:pPr>
                  <w:pStyle w:val="ListParagraph"/>
                  <w:spacing w:before="120" w:after="144"/>
                  <w:ind w:left="-47"/>
                  <w:rPr>
                    <w:rFonts w:eastAsia="Times New Roman"/>
                    <w:color w:val="000000"/>
                    <w:szCs w:val="20"/>
                    <w:lang w:val="en-GB"/>
                  </w:rPr>
                </w:pPr>
                <w:r w:rsidRPr="002A742F">
                  <w:rPr>
                    <w:rStyle w:val="PlaceholderText"/>
                    <w:lang w:val="en-GB"/>
                  </w:rPr>
                  <w:t>Click here to enter text.</w:t>
                </w:r>
              </w:p>
            </w:sdtContent>
          </w:sdt>
        </w:tc>
      </w:tr>
      <w:tr w:rsidR="00B21524" w:rsidRPr="001A5159" w14:paraId="3DA2FACF" w14:textId="77777777" w:rsidTr="00221420">
        <w:tc>
          <w:tcPr>
            <w:tcW w:w="2893" w:type="dxa"/>
          </w:tcPr>
          <w:p w14:paraId="447472ED" w14:textId="7B8E78FB" w:rsidR="00B21524" w:rsidRPr="001A5159" w:rsidRDefault="002E7975" w:rsidP="00221420">
            <w:pPr>
              <w:autoSpaceDE w:val="0"/>
              <w:autoSpaceDN w:val="0"/>
              <w:adjustRightInd w:val="0"/>
              <w:spacing w:after="40"/>
              <w:jc w:val="both"/>
              <w:rPr>
                <w:rFonts w:eastAsia="Times New Roman"/>
                <w:color w:val="000000"/>
                <w:szCs w:val="20"/>
                <w:lang w:val="fr-FR"/>
              </w:rPr>
            </w:pPr>
            <w:r>
              <w:rPr>
                <w:rFonts w:eastAsia="Times New Roman"/>
                <w:color w:val="000000"/>
                <w:szCs w:val="20"/>
                <w:lang w:val="fr-FR"/>
              </w:rPr>
              <w:t>Ajouter un engin</w:t>
            </w:r>
            <w:r w:rsidR="00B673DC" w:rsidRPr="001A5159">
              <w:rPr>
                <w:rFonts w:eastAsia="Times New Roman"/>
                <w:color w:val="000000"/>
                <w:szCs w:val="20"/>
                <w:lang w:val="fr-FR"/>
              </w:rPr>
              <w:t xml:space="preserve"> de pêche</w:t>
            </w:r>
          </w:p>
          <w:sdt>
            <w:sdtPr>
              <w:id w:val="1686866242"/>
              <w:showingPlcHdr/>
            </w:sdtPr>
            <w:sdtEndPr/>
            <w:sdtContent>
              <w:p w14:paraId="4269B8F4" w14:textId="77777777" w:rsidR="00B21524" w:rsidRPr="001A5159" w:rsidRDefault="00B21524" w:rsidP="00221420">
                <w:pPr>
                  <w:pStyle w:val="ListParagraph"/>
                  <w:spacing w:before="120" w:after="144"/>
                  <w:ind w:left="-47"/>
                  <w:rPr>
                    <w:rFonts w:eastAsia="Times New Roman"/>
                    <w:color w:val="000000"/>
                    <w:szCs w:val="20"/>
                  </w:rPr>
                </w:pPr>
                <w:r w:rsidRPr="001A5159">
                  <w:rPr>
                    <w:rStyle w:val="PlaceholderText"/>
                  </w:rPr>
                  <w:t>Click here to enter text.</w:t>
                </w:r>
              </w:p>
            </w:sdtContent>
          </w:sdt>
        </w:tc>
        <w:tc>
          <w:tcPr>
            <w:tcW w:w="2905" w:type="dxa"/>
          </w:tcPr>
          <w:sdt>
            <w:sdtPr>
              <w:id w:val="60214849"/>
              <w:showingPlcHdr/>
            </w:sdtPr>
            <w:sdtEndPr/>
            <w:sdtContent>
              <w:p w14:paraId="6CE92DB9"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c>
          <w:tcPr>
            <w:tcW w:w="2900" w:type="dxa"/>
          </w:tcPr>
          <w:sdt>
            <w:sdtPr>
              <w:id w:val="427323277"/>
              <w:showingPlcHdr/>
            </w:sdtPr>
            <w:sdtEndPr/>
            <w:sdtContent>
              <w:p w14:paraId="488BFE2E"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r>
      <w:tr w:rsidR="00B21524" w:rsidRPr="001A5159" w14:paraId="4586BDB4" w14:textId="77777777" w:rsidTr="00221420">
        <w:tc>
          <w:tcPr>
            <w:tcW w:w="2893" w:type="dxa"/>
          </w:tcPr>
          <w:p w14:paraId="307CB7B5" w14:textId="35A3525B" w:rsidR="00B21524" w:rsidRPr="001A5159" w:rsidRDefault="002E7975" w:rsidP="00221420">
            <w:pPr>
              <w:autoSpaceDE w:val="0"/>
              <w:autoSpaceDN w:val="0"/>
              <w:adjustRightInd w:val="0"/>
              <w:spacing w:after="40"/>
              <w:jc w:val="both"/>
              <w:rPr>
                <w:rFonts w:eastAsia="Times New Roman"/>
                <w:color w:val="000000"/>
                <w:szCs w:val="20"/>
                <w:lang w:val="fr-FR"/>
              </w:rPr>
            </w:pPr>
            <w:r>
              <w:rPr>
                <w:rFonts w:eastAsia="Times New Roman"/>
                <w:color w:val="000000"/>
                <w:szCs w:val="20"/>
                <w:lang w:val="fr-FR"/>
              </w:rPr>
              <w:t>Ajouter un engin</w:t>
            </w:r>
            <w:r w:rsidR="00B673DC" w:rsidRPr="001A5159">
              <w:rPr>
                <w:rFonts w:eastAsia="Times New Roman"/>
                <w:color w:val="000000"/>
                <w:szCs w:val="20"/>
                <w:lang w:val="fr-FR"/>
              </w:rPr>
              <w:t xml:space="preserve"> de pêche</w:t>
            </w:r>
          </w:p>
          <w:sdt>
            <w:sdtPr>
              <w:id w:val="-722205529"/>
              <w:showingPlcHdr/>
            </w:sdtPr>
            <w:sdtEndPr/>
            <w:sdtContent>
              <w:p w14:paraId="3BA072CC" w14:textId="77777777" w:rsidR="00B21524" w:rsidRPr="001A5159" w:rsidRDefault="00B21524" w:rsidP="00221420">
                <w:pPr>
                  <w:pStyle w:val="ListParagraph"/>
                  <w:spacing w:before="120" w:after="144"/>
                  <w:ind w:left="-47"/>
                  <w:rPr>
                    <w:rFonts w:eastAsia="Times New Roman"/>
                    <w:color w:val="000000"/>
                    <w:szCs w:val="20"/>
                  </w:rPr>
                </w:pPr>
                <w:r w:rsidRPr="001A5159">
                  <w:rPr>
                    <w:rStyle w:val="PlaceholderText"/>
                  </w:rPr>
                  <w:t>Click here to enter text.</w:t>
                </w:r>
              </w:p>
            </w:sdtContent>
          </w:sdt>
        </w:tc>
        <w:tc>
          <w:tcPr>
            <w:tcW w:w="2905" w:type="dxa"/>
          </w:tcPr>
          <w:sdt>
            <w:sdtPr>
              <w:id w:val="626508557"/>
              <w:showingPlcHdr/>
            </w:sdtPr>
            <w:sdtEndPr/>
            <w:sdtContent>
              <w:p w14:paraId="1560BFFF"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c>
          <w:tcPr>
            <w:tcW w:w="2900" w:type="dxa"/>
          </w:tcPr>
          <w:sdt>
            <w:sdtPr>
              <w:id w:val="-1032264785"/>
              <w:showingPlcHdr/>
            </w:sdtPr>
            <w:sdtEndPr/>
            <w:sdtContent>
              <w:p w14:paraId="3BB262D8" w14:textId="77777777" w:rsidR="00B21524" w:rsidRPr="00FB73C2" w:rsidRDefault="00B21524" w:rsidP="00221420">
                <w:pPr>
                  <w:pStyle w:val="ListParagraph"/>
                  <w:spacing w:before="120" w:after="144"/>
                  <w:ind w:left="-47"/>
                  <w:rPr>
                    <w:rFonts w:eastAsia="Times New Roman"/>
                    <w:color w:val="000000"/>
                    <w:szCs w:val="20"/>
                    <w:lang w:val="en-GB"/>
                  </w:rPr>
                </w:pPr>
                <w:r w:rsidRPr="00FB73C2">
                  <w:rPr>
                    <w:rStyle w:val="PlaceholderText"/>
                    <w:lang w:val="en-GB"/>
                  </w:rPr>
                  <w:t>Click here to enter text.</w:t>
                </w:r>
              </w:p>
            </w:sdtContent>
          </w:sdt>
        </w:tc>
      </w:tr>
    </w:tbl>
    <w:p w14:paraId="2C3EB926" w14:textId="77777777" w:rsidR="00B673DC" w:rsidRPr="001A5159" w:rsidRDefault="00B673DC" w:rsidP="00B673DC">
      <w:pPr>
        <w:pStyle w:val="ListParagraph"/>
        <w:spacing w:before="120" w:after="144"/>
        <w:rPr>
          <w:rFonts w:asciiTheme="minorHAnsi" w:hAnsiTheme="minorHAnsi"/>
        </w:rPr>
      </w:pPr>
      <w:r w:rsidRPr="001A5159">
        <w:rPr>
          <w:rFonts w:asciiTheme="minorHAnsi" w:hAnsiTheme="minorHAnsi"/>
        </w:rPr>
        <w:t>Informations supplémentaires:</w:t>
      </w:r>
    </w:p>
    <w:sdt>
      <w:sdtPr>
        <w:id w:val="-369146998"/>
        <w:showingPlcHdr/>
      </w:sdtPr>
      <w:sdtEndPr/>
      <w:sdtContent>
        <w:p w14:paraId="7D51BCF8" w14:textId="77777777" w:rsidR="00B673DC" w:rsidRPr="001A5159" w:rsidRDefault="00B673DC" w:rsidP="00B673DC">
          <w:pPr>
            <w:pStyle w:val="ListParagraph"/>
            <w:spacing w:before="120" w:after="144"/>
          </w:pPr>
          <w:r w:rsidRPr="001A5159">
            <w:rPr>
              <w:rStyle w:val="PlaceholderText"/>
            </w:rPr>
            <w:t>Click here to enter text.</w:t>
          </w:r>
        </w:p>
      </w:sdtContent>
    </w:sdt>
    <w:p w14:paraId="448F5A9D" w14:textId="77777777" w:rsidR="0060328C" w:rsidRPr="001A5159" w:rsidRDefault="0060328C" w:rsidP="0060328C">
      <w:pPr>
        <w:numPr>
          <w:ilvl w:val="0"/>
          <w:numId w:val="9"/>
        </w:numPr>
        <w:autoSpaceDE w:val="0"/>
        <w:autoSpaceDN w:val="0"/>
        <w:adjustRightInd w:val="0"/>
        <w:spacing w:before="240"/>
        <w:ind w:left="284" w:hanging="284"/>
        <w:jc w:val="both"/>
        <w:rPr>
          <w:rStyle w:val="Strong"/>
          <w:b w:val="0"/>
          <w:bCs w:val="0"/>
          <w:lang w:val="fr-FR"/>
        </w:rPr>
      </w:pPr>
      <w:r w:rsidRPr="001A5159">
        <w:rPr>
          <w:rStyle w:val="Strong"/>
          <w:b w:val="0"/>
          <w:lang w:val="fr-FR"/>
        </w:rPr>
        <w:t>Résolution 12/04</w:t>
      </w:r>
      <w:r w:rsidRPr="001A5159">
        <w:rPr>
          <w:rStyle w:val="Strong"/>
          <w:b w:val="0"/>
          <w:bCs w:val="0"/>
          <w:lang w:val="fr-FR"/>
        </w:rPr>
        <w:tab/>
        <w:t>Concernant les tortues marines</w:t>
      </w:r>
    </w:p>
    <w:p w14:paraId="4A941ABE" w14:textId="77777777" w:rsidR="0060328C" w:rsidRPr="001A5159" w:rsidRDefault="0060328C" w:rsidP="0060328C">
      <w:pPr>
        <w:autoSpaceDE w:val="0"/>
        <w:autoSpaceDN w:val="0"/>
        <w:adjustRightInd w:val="0"/>
        <w:spacing w:after="40"/>
        <w:ind w:left="284"/>
        <w:jc w:val="both"/>
        <w:rPr>
          <w:color w:val="000000"/>
          <w:lang w:val="fr-FR"/>
        </w:rPr>
      </w:pPr>
      <w:r w:rsidRPr="001A5159">
        <w:rPr>
          <w:color w:val="000000"/>
          <w:lang w:val="fr-FR"/>
        </w:rPr>
        <w:t>Les CPC feront rapport à la Commission, conformément à l’Article X de l’Accord portant création de la CTOI, sur l’avancement de l’application des Directives FAO et de la présente résolution.</w:t>
      </w:r>
    </w:p>
    <w:sdt>
      <w:sdtPr>
        <w:id w:val="-2141096343"/>
        <w:showingPlcHdr/>
      </w:sdtPr>
      <w:sdtEndPr/>
      <w:sdtContent>
        <w:p w14:paraId="2ED2BF78" w14:textId="77777777" w:rsidR="0060328C" w:rsidRPr="00FB73C2" w:rsidRDefault="0060328C" w:rsidP="0060328C">
          <w:pPr>
            <w:pStyle w:val="ListParagraph"/>
            <w:spacing w:before="120" w:after="144"/>
            <w:rPr>
              <w:lang w:val="en-GB"/>
            </w:rPr>
          </w:pPr>
          <w:r w:rsidRPr="00FB73C2">
            <w:rPr>
              <w:rStyle w:val="PlaceholderText"/>
              <w:lang w:val="en-GB"/>
            </w:rPr>
            <w:t>Click here to enter text.</w:t>
          </w:r>
        </w:p>
      </w:sdtContent>
    </w:sdt>
    <w:p w14:paraId="66082D44" w14:textId="77777777" w:rsidR="0060328C" w:rsidRPr="00FB73C2" w:rsidRDefault="0060328C" w:rsidP="0060328C">
      <w:pPr>
        <w:pStyle w:val="TOC3"/>
        <w:spacing w:after="0"/>
        <w:ind w:left="720"/>
        <w:rPr>
          <w:rStyle w:val="Hyperlink"/>
          <w:i w:val="0"/>
          <w:noProof w:val="0"/>
          <w:sz w:val="8"/>
          <w:szCs w:val="8"/>
          <w:lang w:val="en-GB"/>
        </w:rPr>
      </w:pPr>
    </w:p>
    <w:p w14:paraId="3211D35C" w14:textId="77777777" w:rsidR="00852E77" w:rsidRPr="001A5159" w:rsidRDefault="00852E77" w:rsidP="00852E77">
      <w:pPr>
        <w:numPr>
          <w:ilvl w:val="0"/>
          <w:numId w:val="9"/>
        </w:numPr>
        <w:autoSpaceDE w:val="0"/>
        <w:autoSpaceDN w:val="0"/>
        <w:adjustRightInd w:val="0"/>
        <w:spacing w:before="240"/>
        <w:ind w:left="284" w:hanging="284"/>
        <w:jc w:val="both"/>
        <w:rPr>
          <w:rStyle w:val="Strong"/>
          <w:b w:val="0"/>
          <w:bCs w:val="0"/>
          <w:lang w:val="fr-FR"/>
        </w:rPr>
      </w:pPr>
      <w:r w:rsidRPr="001A5159">
        <w:rPr>
          <w:rStyle w:val="Strong"/>
          <w:b w:val="0"/>
          <w:lang w:val="fr-FR"/>
        </w:rPr>
        <w:t xml:space="preserve">Résolution 12/06 </w:t>
      </w:r>
      <w:r w:rsidRPr="001A5159">
        <w:rPr>
          <w:rStyle w:val="Strong"/>
          <w:b w:val="0"/>
          <w:bCs w:val="0"/>
          <w:lang w:val="fr-FR"/>
        </w:rPr>
        <w:t>Sur la réduction des captures accidentelles d’oiseaux de mer dans les pêcheries palangrières</w:t>
      </w:r>
    </w:p>
    <w:p w14:paraId="70E646A9" w14:textId="77777777" w:rsidR="00852E77" w:rsidRPr="001A5159" w:rsidRDefault="00852E77" w:rsidP="00852E77">
      <w:pPr>
        <w:autoSpaceDE w:val="0"/>
        <w:autoSpaceDN w:val="0"/>
        <w:adjustRightInd w:val="0"/>
        <w:spacing w:after="40"/>
        <w:ind w:left="284"/>
        <w:jc w:val="both"/>
        <w:rPr>
          <w:color w:val="000000"/>
          <w:lang w:val="fr-FR"/>
        </w:rPr>
      </w:pPr>
      <w:r w:rsidRPr="001A5159">
        <w:rPr>
          <w:color w:val="000000"/>
          <w:lang w:val="fr-FR"/>
        </w:rPr>
        <w:t>Les CPC fourniront à la Commission, dans le cadre de leurs déclarations annuelles, des informations sur la façon dont elles appliquent cette mesure et toutes les informations disponibles sur les interactions avec les oiseaux de mer, y compris les captures accidentelles par les navires de pêche battant leur pavillon ou autorisés par elles à pêcher. Ces informations devront inclure le détail des espèces lorsqu’il est disponible, afin de permettre au Comité scientifique d’estimer annuellement la mortalité des oiseaux de mer dans toutes les pêcheries de la zone de compétence de la CTOI.</w:t>
      </w:r>
    </w:p>
    <w:sdt>
      <w:sdtPr>
        <w:id w:val="164138964"/>
        <w:showingPlcHdr/>
      </w:sdtPr>
      <w:sdtEndPr/>
      <w:sdtContent>
        <w:p w14:paraId="4D31C438" w14:textId="77777777" w:rsidR="00852E77" w:rsidRPr="00FB73C2" w:rsidRDefault="00852E77" w:rsidP="00852E77">
          <w:pPr>
            <w:pStyle w:val="ListParagraph"/>
            <w:spacing w:before="120" w:after="144"/>
            <w:rPr>
              <w:lang w:val="en-GB"/>
            </w:rPr>
          </w:pPr>
          <w:r w:rsidRPr="002A742F">
            <w:rPr>
              <w:rStyle w:val="PlaceholderText"/>
              <w:lang w:val="en-GB"/>
            </w:rPr>
            <w:t>Click here to enter text.</w:t>
          </w:r>
        </w:p>
      </w:sdtContent>
    </w:sdt>
    <w:p w14:paraId="094177E2" w14:textId="77777777" w:rsidR="00852E77" w:rsidRPr="00FB73C2" w:rsidRDefault="00852E77" w:rsidP="00852E77">
      <w:pPr>
        <w:pStyle w:val="TOC3"/>
        <w:spacing w:after="0"/>
        <w:ind w:left="720"/>
        <w:rPr>
          <w:rStyle w:val="Hyperlink"/>
          <w:i w:val="0"/>
          <w:noProof w:val="0"/>
          <w:sz w:val="8"/>
          <w:szCs w:val="8"/>
          <w:lang w:val="en-GB"/>
        </w:rPr>
      </w:pPr>
    </w:p>
    <w:p w14:paraId="024846BB" w14:textId="77777777" w:rsidR="00B673DC" w:rsidRPr="001A5159" w:rsidRDefault="00B673DC" w:rsidP="00B673DC">
      <w:pPr>
        <w:numPr>
          <w:ilvl w:val="0"/>
          <w:numId w:val="9"/>
        </w:numPr>
        <w:autoSpaceDE w:val="0"/>
        <w:autoSpaceDN w:val="0"/>
        <w:adjustRightInd w:val="0"/>
        <w:spacing w:before="240"/>
        <w:ind w:left="284" w:hanging="284"/>
        <w:jc w:val="both"/>
        <w:rPr>
          <w:rStyle w:val="Strong"/>
          <w:b w:val="0"/>
          <w:lang w:val="fr-FR"/>
        </w:rPr>
      </w:pPr>
      <w:r w:rsidRPr="001A5159">
        <w:rPr>
          <w:rStyle w:val="Strong"/>
          <w:b w:val="0"/>
          <w:lang w:val="fr-FR"/>
        </w:rPr>
        <w:t>Résolution 12/12 Interdisant l’utilisation des grands filets maillants dérivants en haute mer dans la zone de compétence de la CTOI</w:t>
      </w:r>
    </w:p>
    <w:p w14:paraId="29CE1667" w14:textId="77777777" w:rsidR="00B673DC" w:rsidRPr="001A5159" w:rsidRDefault="00B673DC" w:rsidP="00B673DC">
      <w:pPr>
        <w:autoSpaceDE w:val="0"/>
        <w:autoSpaceDN w:val="0"/>
        <w:adjustRightInd w:val="0"/>
        <w:spacing w:after="40"/>
        <w:ind w:left="318"/>
        <w:jc w:val="both"/>
        <w:rPr>
          <w:color w:val="000000"/>
          <w:lang w:val="fr-FR"/>
        </w:rPr>
      </w:pPr>
      <w:r w:rsidRPr="001A5159">
        <w:rPr>
          <w:color w:val="000000"/>
          <w:lang w:val="fr-FR"/>
        </w:rPr>
        <w:t>Les CPC incluront dans leur rapport annuel un résumé des actions de suivi, contrôle et surveillance relatives aux grands filets maillants dérivants en haute mer dans la zone de compétence de la CTOI.</w:t>
      </w:r>
    </w:p>
    <w:sdt>
      <w:sdtPr>
        <w:id w:val="564078367"/>
        <w:showingPlcHdr/>
      </w:sdtPr>
      <w:sdtEndPr/>
      <w:sdtContent>
        <w:p w14:paraId="623E362D" w14:textId="77777777" w:rsidR="00B673DC" w:rsidRPr="00FB73C2" w:rsidRDefault="00B673DC" w:rsidP="00B673DC">
          <w:pPr>
            <w:pStyle w:val="ListParagraph"/>
            <w:spacing w:before="120" w:after="144"/>
            <w:rPr>
              <w:lang w:val="en-GB"/>
            </w:rPr>
          </w:pPr>
          <w:r w:rsidRPr="00FB73C2">
            <w:rPr>
              <w:rStyle w:val="PlaceholderText"/>
              <w:lang w:val="en-GB"/>
            </w:rPr>
            <w:t>Click here to enter text.</w:t>
          </w:r>
        </w:p>
      </w:sdtContent>
    </w:sdt>
    <w:p w14:paraId="07B13524" w14:textId="77777777" w:rsidR="00B673DC" w:rsidRPr="00FB73C2" w:rsidRDefault="00B673DC" w:rsidP="00B673DC">
      <w:pPr>
        <w:pStyle w:val="TOC3"/>
        <w:spacing w:after="0"/>
        <w:ind w:left="720"/>
        <w:rPr>
          <w:rStyle w:val="Hyperlink"/>
          <w:i w:val="0"/>
          <w:noProof w:val="0"/>
          <w:sz w:val="8"/>
          <w:szCs w:val="8"/>
          <w:lang w:val="en-GB"/>
        </w:rPr>
      </w:pPr>
    </w:p>
    <w:p w14:paraId="77780413" w14:textId="77777777" w:rsidR="00B673DC" w:rsidRPr="001A5159" w:rsidRDefault="00B673DC" w:rsidP="00B673DC">
      <w:pPr>
        <w:numPr>
          <w:ilvl w:val="0"/>
          <w:numId w:val="9"/>
        </w:numPr>
        <w:autoSpaceDE w:val="0"/>
        <w:autoSpaceDN w:val="0"/>
        <w:adjustRightInd w:val="0"/>
        <w:spacing w:before="240"/>
        <w:ind w:left="284" w:hanging="284"/>
        <w:jc w:val="both"/>
        <w:rPr>
          <w:rStyle w:val="Strong"/>
          <w:b w:val="0"/>
          <w:bCs w:val="0"/>
          <w:lang w:val="fr-FR"/>
        </w:rPr>
      </w:pPr>
      <w:r w:rsidRPr="001A5159">
        <w:rPr>
          <w:rStyle w:val="Strong"/>
          <w:b w:val="0"/>
          <w:lang w:val="fr-FR"/>
        </w:rPr>
        <w:lastRenderedPageBreak/>
        <w:t>Résolution 13/04</w:t>
      </w:r>
      <w:r w:rsidRPr="001A5159">
        <w:rPr>
          <w:rStyle w:val="Strong"/>
          <w:b w:val="0"/>
          <w:lang w:val="fr-FR"/>
        </w:rPr>
        <w:tab/>
      </w:r>
      <w:r w:rsidRPr="001A5159">
        <w:rPr>
          <w:rStyle w:val="Strong"/>
          <w:b w:val="0"/>
          <w:bCs w:val="0"/>
          <w:lang w:val="fr-FR"/>
        </w:rPr>
        <w:t>Sur la conservation des cétacés</w:t>
      </w:r>
    </w:p>
    <w:p w14:paraId="52414DEE" w14:textId="77777777" w:rsidR="00B673DC" w:rsidRPr="001A5159" w:rsidRDefault="00B673DC" w:rsidP="00B673DC">
      <w:pPr>
        <w:autoSpaceDE w:val="0"/>
        <w:autoSpaceDN w:val="0"/>
        <w:adjustRightInd w:val="0"/>
        <w:spacing w:after="40"/>
        <w:ind w:left="318"/>
        <w:rPr>
          <w:color w:val="000000"/>
          <w:lang w:val="fr-FR"/>
        </w:rPr>
      </w:pPr>
      <w:r w:rsidRPr="001A5159">
        <w:rPr>
          <w:color w:val="000000"/>
          <w:lang w:val="fr-FR"/>
        </w:rPr>
        <w:t>Les CPC signaleront, conformément à l’Article X de l’Accord portant création de la CTOI, tous les cas d’encerclement d’un cétacé par la senne coulissante d’un des senneurs battant leur pavillon.</w:t>
      </w:r>
    </w:p>
    <w:p w14:paraId="734A902B" w14:textId="46F55B10" w:rsidR="00B673DC" w:rsidRPr="001A5159" w:rsidRDefault="00B673DC" w:rsidP="00B673DC">
      <w:pPr>
        <w:autoSpaceDE w:val="0"/>
        <w:autoSpaceDN w:val="0"/>
        <w:adjustRightInd w:val="0"/>
        <w:spacing w:before="240"/>
        <w:ind w:left="284"/>
        <w:jc w:val="both"/>
        <w:rPr>
          <w:rStyle w:val="Strong"/>
          <w:bCs w:val="0"/>
          <w:lang w:val="fr-FR"/>
        </w:rPr>
      </w:pPr>
      <w:r w:rsidRPr="001A5159">
        <w:rPr>
          <w:b/>
          <w:lang w:val="fr-FR"/>
        </w:rPr>
        <w:tab/>
      </w:r>
      <w:sdt>
        <w:sdtPr>
          <w:rPr>
            <w:b/>
            <w:lang w:val="fr-FR"/>
          </w:rPr>
          <w:id w:val="1915438563"/>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rStyle w:val="Strong"/>
          <w:lang w:val="fr-FR"/>
        </w:rPr>
        <w:t xml:space="preserve"> Pas applicable (Aucun senneur inscrit sur le registre de la CTOI en 201</w:t>
      </w:r>
      <w:r w:rsidR="00FB73C2">
        <w:rPr>
          <w:rStyle w:val="Strong"/>
          <w:lang w:val="fr-FR"/>
        </w:rPr>
        <w:t>6</w:t>
      </w:r>
      <w:r w:rsidRPr="001A5159">
        <w:rPr>
          <w:rStyle w:val="Strong"/>
          <w:lang w:val="fr-FR"/>
        </w:rPr>
        <w:t>);</w:t>
      </w:r>
    </w:p>
    <w:p w14:paraId="0E89BD42" w14:textId="70D205E0" w:rsidR="00B673DC" w:rsidRPr="001A5159" w:rsidRDefault="00B673DC" w:rsidP="00B673DC">
      <w:pPr>
        <w:autoSpaceDE w:val="0"/>
        <w:autoSpaceDN w:val="0"/>
        <w:adjustRightInd w:val="0"/>
        <w:spacing w:before="240"/>
        <w:ind w:left="284"/>
        <w:jc w:val="both"/>
        <w:rPr>
          <w:rStyle w:val="Strong"/>
          <w:bCs w:val="0"/>
          <w:lang w:val="fr-FR"/>
        </w:rPr>
      </w:pPr>
      <w:r w:rsidRPr="001A5159">
        <w:rPr>
          <w:b/>
          <w:lang w:val="fr-FR"/>
        </w:rPr>
        <w:tab/>
      </w:r>
      <w:sdt>
        <w:sdtPr>
          <w:rPr>
            <w:b/>
            <w:lang w:val="fr-FR"/>
          </w:rPr>
          <w:id w:val="-811484026"/>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rStyle w:val="Strong"/>
          <w:lang w:val="fr-FR"/>
        </w:rPr>
        <w:t xml:space="preserve"> Aucun encerclement rapporté par les navires nationaux en 201</w:t>
      </w:r>
      <w:r w:rsidR="00FB73C2">
        <w:rPr>
          <w:rStyle w:val="Strong"/>
          <w:lang w:val="fr-FR"/>
        </w:rPr>
        <w:t>6</w:t>
      </w:r>
      <w:r w:rsidRPr="001A5159">
        <w:rPr>
          <w:rStyle w:val="Strong"/>
          <w:lang w:val="fr-FR"/>
        </w:rPr>
        <w:t>,</w:t>
      </w:r>
    </w:p>
    <w:p w14:paraId="58CD6F88" w14:textId="3F843809" w:rsidR="00B673DC" w:rsidRPr="001A5159" w:rsidRDefault="00B673DC" w:rsidP="00B673DC">
      <w:pPr>
        <w:autoSpaceDE w:val="0"/>
        <w:autoSpaceDN w:val="0"/>
        <w:adjustRightInd w:val="0"/>
        <w:spacing w:before="240" w:after="0"/>
        <w:ind w:left="284"/>
        <w:jc w:val="both"/>
        <w:rPr>
          <w:rStyle w:val="Strong"/>
          <w:lang w:val="fr-FR"/>
        </w:rPr>
      </w:pPr>
      <w:r w:rsidRPr="001A5159">
        <w:rPr>
          <w:b/>
          <w:lang w:val="fr-FR"/>
        </w:rPr>
        <w:tab/>
      </w:r>
      <w:sdt>
        <w:sdtPr>
          <w:rPr>
            <w:b/>
            <w:lang w:val="fr-FR"/>
          </w:rPr>
          <w:id w:val="-1785030668"/>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rStyle w:val="Strong"/>
          <w:lang w:val="fr-FR"/>
        </w:rPr>
        <w:t xml:space="preserve"> Encerclement(s) rapporté(s) par les navires nationaux en 201</w:t>
      </w:r>
      <w:r w:rsidR="00FB73C2">
        <w:rPr>
          <w:rStyle w:val="Strong"/>
          <w:lang w:val="fr-FR"/>
        </w:rPr>
        <w:t>6</w:t>
      </w:r>
      <w:r w:rsidRPr="001A5159">
        <w:rPr>
          <w:rStyle w:val="Strong"/>
          <w:lang w:val="fr-FR"/>
        </w:rPr>
        <w:t xml:space="preserve"> (Compléter la table</w:t>
      </w:r>
    </w:p>
    <w:p w14:paraId="552E355D" w14:textId="5C3C870D" w:rsidR="00B673DC" w:rsidRPr="001A5159" w:rsidRDefault="00B673DC" w:rsidP="00B673DC">
      <w:pPr>
        <w:autoSpaceDE w:val="0"/>
        <w:autoSpaceDN w:val="0"/>
        <w:adjustRightInd w:val="0"/>
        <w:ind w:left="284" w:firstLine="437"/>
        <w:jc w:val="both"/>
        <w:rPr>
          <w:rStyle w:val="Strong"/>
          <w:bCs w:val="0"/>
          <w:lang w:val="fr-FR"/>
        </w:rPr>
      </w:pPr>
      <w:proofErr w:type="gramStart"/>
      <w:r w:rsidRPr="001A5159">
        <w:rPr>
          <w:rStyle w:val="Strong"/>
          <w:lang w:val="fr-FR"/>
        </w:rPr>
        <w:t>ci-dessous</w:t>
      </w:r>
      <w:proofErr w:type="gramEnd"/>
      <w:r w:rsidRPr="001A5159">
        <w:rPr>
          <w:rStyle w:val="Strong"/>
          <w:lang w:val="fr-FR"/>
        </w:rPr>
        <w:t>):</w:t>
      </w:r>
    </w:p>
    <w:tbl>
      <w:tblPr>
        <w:tblStyle w:val="TableGrid"/>
        <w:tblW w:w="9175" w:type="dxa"/>
        <w:tblInd w:w="318" w:type="dxa"/>
        <w:tblLook w:val="04A0" w:firstRow="1" w:lastRow="0" w:firstColumn="1" w:lastColumn="0" w:noHBand="0" w:noVBand="1"/>
      </w:tblPr>
      <w:tblGrid>
        <w:gridCol w:w="6623"/>
        <w:gridCol w:w="2552"/>
      </w:tblGrid>
      <w:tr w:rsidR="00B673DC" w:rsidRPr="001A5159" w14:paraId="49ECBFDB" w14:textId="77777777" w:rsidTr="00221420">
        <w:tc>
          <w:tcPr>
            <w:tcW w:w="6623" w:type="dxa"/>
            <w:vAlign w:val="center"/>
          </w:tcPr>
          <w:p w14:paraId="68C206F3" w14:textId="3F9A2722" w:rsidR="00B673DC" w:rsidRPr="001A5159" w:rsidRDefault="00B673DC" w:rsidP="002E7975">
            <w:pPr>
              <w:keepNext/>
              <w:autoSpaceDE w:val="0"/>
              <w:autoSpaceDN w:val="0"/>
              <w:adjustRightInd w:val="0"/>
              <w:spacing w:after="40"/>
              <w:jc w:val="center"/>
              <w:rPr>
                <w:b/>
                <w:color w:val="000000"/>
                <w:lang w:val="fr-FR"/>
              </w:rPr>
            </w:pPr>
            <w:r w:rsidRPr="001A5159">
              <w:rPr>
                <w:b/>
                <w:color w:val="000000"/>
                <w:lang w:val="fr-FR"/>
              </w:rPr>
              <w:t>Nom de l’</w:t>
            </w:r>
            <w:r w:rsidR="002E7975" w:rsidRPr="001A5159">
              <w:rPr>
                <w:b/>
                <w:color w:val="000000"/>
                <w:lang w:val="fr-FR"/>
              </w:rPr>
              <w:t>espèce</w:t>
            </w:r>
          </w:p>
        </w:tc>
        <w:tc>
          <w:tcPr>
            <w:tcW w:w="2552" w:type="dxa"/>
          </w:tcPr>
          <w:p w14:paraId="76919421" w14:textId="5E021102" w:rsidR="00B673DC" w:rsidRPr="001A5159" w:rsidRDefault="00B673DC" w:rsidP="002E7975">
            <w:pPr>
              <w:keepNext/>
              <w:autoSpaceDE w:val="0"/>
              <w:autoSpaceDN w:val="0"/>
              <w:adjustRightInd w:val="0"/>
              <w:spacing w:after="40"/>
              <w:jc w:val="center"/>
              <w:rPr>
                <w:b/>
                <w:color w:val="000000"/>
                <w:lang w:val="fr-FR"/>
              </w:rPr>
            </w:pPr>
            <w:r w:rsidRPr="001A5159">
              <w:rPr>
                <w:b/>
                <w:color w:val="000000"/>
                <w:lang w:val="fr-FR"/>
              </w:rPr>
              <w:t>Nombre de cas d’encerclement</w:t>
            </w:r>
          </w:p>
        </w:tc>
      </w:tr>
      <w:tr w:rsidR="00B673DC" w:rsidRPr="001A5159" w14:paraId="55FA7CB7" w14:textId="77777777" w:rsidTr="00221420">
        <w:tc>
          <w:tcPr>
            <w:tcW w:w="6623" w:type="dxa"/>
          </w:tcPr>
          <w:sdt>
            <w:sdtPr>
              <w:id w:val="709925434"/>
              <w:showingPlcHdr/>
            </w:sdtPr>
            <w:sdtEndPr/>
            <w:sdtContent>
              <w:p w14:paraId="1A8916CB" w14:textId="77777777" w:rsidR="00B673DC" w:rsidRPr="00FB73C2" w:rsidRDefault="00B673DC" w:rsidP="00221420">
                <w:pPr>
                  <w:pStyle w:val="ListParagraph"/>
                  <w:spacing w:before="120" w:after="144"/>
                  <w:ind w:left="-47"/>
                  <w:rPr>
                    <w:color w:val="000000"/>
                    <w:lang w:val="en-GB"/>
                  </w:rPr>
                </w:pPr>
                <w:r w:rsidRPr="00FB73C2">
                  <w:rPr>
                    <w:rStyle w:val="PlaceholderText"/>
                    <w:lang w:val="en-GB"/>
                  </w:rPr>
                  <w:t>Click here to enter text.</w:t>
                </w:r>
              </w:p>
            </w:sdtContent>
          </w:sdt>
        </w:tc>
        <w:tc>
          <w:tcPr>
            <w:tcW w:w="2552" w:type="dxa"/>
          </w:tcPr>
          <w:sdt>
            <w:sdtPr>
              <w:id w:val="2141227596"/>
              <w:showingPlcHdr/>
            </w:sdtPr>
            <w:sdtEndPr/>
            <w:sdtContent>
              <w:p w14:paraId="183C223F" w14:textId="77777777" w:rsidR="00B673DC" w:rsidRPr="00FB73C2" w:rsidRDefault="00B673DC" w:rsidP="00221420">
                <w:pPr>
                  <w:pStyle w:val="ListParagraph"/>
                  <w:spacing w:before="120" w:after="144"/>
                  <w:ind w:left="-47"/>
                  <w:rPr>
                    <w:color w:val="000000"/>
                    <w:lang w:val="en-GB"/>
                  </w:rPr>
                </w:pPr>
                <w:r w:rsidRPr="00FB73C2">
                  <w:rPr>
                    <w:rStyle w:val="PlaceholderText"/>
                    <w:lang w:val="en-GB"/>
                  </w:rPr>
                  <w:t>Click here to enter text.</w:t>
                </w:r>
              </w:p>
            </w:sdtContent>
          </w:sdt>
        </w:tc>
      </w:tr>
      <w:tr w:rsidR="00B673DC" w:rsidRPr="001A5159" w14:paraId="70E276F4" w14:textId="77777777" w:rsidTr="00221420">
        <w:tc>
          <w:tcPr>
            <w:tcW w:w="6623" w:type="dxa"/>
          </w:tcPr>
          <w:sdt>
            <w:sdtPr>
              <w:id w:val="-1795282987"/>
              <w:showingPlcHdr/>
            </w:sdtPr>
            <w:sdtEndPr/>
            <w:sdtContent>
              <w:p w14:paraId="058F4A4E" w14:textId="77777777" w:rsidR="00B673DC" w:rsidRPr="00FB73C2" w:rsidRDefault="00B673DC" w:rsidP="00221420">
                <w:pPr>
                  <w:pStyle w:val="ListParagraph"/>
                  <w:spacing w:before="120" w:after="144"/>
                  <w:ind w:left="-47"/>
                  <w:rPr>
                    <w:color w:val="000000"/>
                    <w:lang w:val="en-GB"/>
                  </w:rPr>
                </w:pPr>
                <w:r w:rsidRPr="00FB73C2">
                  <w:rPr>
                    <w:rStyle w:val="PlaceholderText"/>
                    <w:lang w:val="en-GB"/>
                  </w:rPr>
                  <w:t>Click here to enter text.</w:t>
                </w:r>
              </w:p>
            </w:sdtContent>
          </w:sdt>
        </w:tc>
        <w:tc>
          <w:tcPr>
            <w:tcW w:w="2552" w:type="dxa"/>
          </w:tcPr>
          <w:sdt>
            <w:sdtPr>
              <w:id w:val="-1353188781"/>
              <w:showingPlcHdr/>
            </w:sdtPr>
            <w:sdtEndPr/>
            <w:sdtContent>
              <w:p w14:paraId="6522534C" w14:textId="77777777" w:rsidR="00B673DC" w:rsidRPr="00FB73C2" w:rsidRDefault="00B673DC" w:rsidP="00221420">
                <w:pPr>
                  <w:pStyle w:val="ListParagraph"/>
                  <w:spacing w:before="120" w:after="144"/>
                  <w:ind w:left="-47"/>
                  <w:rPr>
                    <w:color w:val="000000"/>
                    <w:lang w:val="en-GB"/>
                  </w:rPr>
                </w:pPr>
                <w:r w:rsidRPr="002A742F">
                  <w:rPr>
                    <w:rStyle w:val="PlaceholderText"/>
                    <w:lang w:val="en-GB"/>
                  </w:rPr>
                  <w:t>Click here to enter text.</w:t>
                </w:r>
              </w:p>
            </w:sdtContent>
          </w:sdt>
        </w:tc>
      </w:tr>
      <w:tr w:rsidR="00B673DC" w:rsidRPr="001A5159" w14:paraId="46804BCD" w14:textId="77777777" w:rsidTr="00221420">
        <w:tc>
          <w:tcPr>
            <w:tcW w:w="6623" w:type="dxa"/>
          </w:tcPr>
          <w:sdt>
            <w:sdtPr>
              <w:id w:val="1282070232"/>
              <w:showingPlcHdr/>
            </w:sdtPr>
            <w:sdtEndPr/>
            <w:sdtContent>
              <w:p w14:paraId="3AFA6182" w14:textId="77777777" w:rsidR="00B673DC" w:rsidRPr="00FB73C2" w:rsidRDefault="00B673DC" w:rsidP="00221420">
                <w:pPr>
                  <w:pStyle w:val="ListParagraph"/>
                  <w:spacing w:before="120" w:after="144"/>
                  <w:ind w:left="-47"/>
                  <w:rPr>
                    <w:color w:val="000000"/>
                    <w:lang w:val="en-GB"/>
                  </w:rPr>
                </w:pPr>
                <w:r w:rsidRPr="00FB73C2">
                  <w:rPr>
                    <w:rStyle w:val="PlaceholderText"/>
                    <w:lang w:val="en-GB"/>
                  </w:rPr>
                  <w:t>Click here to enter text.</w:t>
                </w:r>
              </w:p>
            </w:sdtContent>
          </w:sdt>
        </w:tc>
        <w:tc>
          <w:tcPr>
            <w:tcW w:w="2552" w:type="dxa"/>
          </w:tcPr>
          <w:sdt>
            <w:sdtPr>
              <w:id w:val="-2145643935"/>
              <w:showingPlcHdr/>
            </w:sdtPr>
            <w:sdtEndPr/>
            <w:sdtContent>
              <w:p w14:paraId="327B7D3D" w14:textId="77777777" w:rsidR="00B673DC" w:rsidRPr="00FB73C2" w:rsidRDefault="00B673DC" w:rsidP="00221420">
                <w:pPr>
                  <w:pStyle w:val="ListParagraph"/>
                  <w:spacing w:before="120" w:after="144"/>
                  <w:ind w:left="-47"/>
                  <w:rPr>
                    <w:color w:val="000000"/>
                    <w:lang w:val="en-GB"/>
                  </w:rPr>
                </w:pPr>
                <w:r w:rsidRPr="00FB73C2">
                  <w:rPr>
                    <w:rStyle w:val="PlaceholderText"/>
                    <w:lang w:val="en-GB"/>
                  </w:rPr>
                  <w:t>Click here to enter text.</w:t>
                </w:r>
              </w:p>
            </w:sdtContent>
          </w:sdt>
        </w:tc>
      </w:tr>
      <w:tr w:rsidR="00B673DC" w:rsidRPr="001A5159" w14:paraId="3EF184FF" w14:textId="77777777" w:rsidTr="00221420">
        <w:tc>
          <w:tcPr>
            <w:tcW w:w="6623" w:type="dxa"/>
          </w:tcPr>
          <w:sdt>
            <w:sdtPr>
              <w:id w:val="-833301730"/>
              <w:showingPlcHdr/>
            </w:sdtPr>
            <w:sdtEndPr/>
            <w:sdtContent>
              <w:p w14:paraId="42E8CB9E" w14:textId="77777777" w:rsidR="00B673DC" w:rsidRPr="00FB73C2" w:rsidRDefault="00B673DC" w:rsidP="00221420">
                <w:pPr>
                  <w:pStyle w:val="ListParagraph"/>
                  <w:spacing w:before="120" w:after="144"/>
                  <w:ind w:left="-47"/>
                  <w:rPr>
                    <w:color w:val="000000"/>
                    <w:lang w:val="en-GB"/>
                  </w:rPr>
                </w:pPr>
                <w:r w:rsidRPr="00FB73C2">
                  <w:rPr>
                    <w:rStyle w:val="PlaceholderText"/>
                    <w:lang w:val="en-GB"/>
                  </w:rPr>
                  <w:t>Click here to enter text.</w:t>
                </w:r>
              </w:p>
            </w:sdtContent>
          </w:sdt>
        </w:tc>
        <w:tc>
          <w:tcPr>
            <w:tcW w:w="2552" w:type="dxa"/>
          </w:tcPr>
          <w:sdt>
            <w:sdtPr>
              <w:id w:val="-44603066"/>
              <w:showingPlcHdr/>
            </w:sdtPr>
            <w:sdtEndPr/>
            <w:sdtContent>
              <w:p w14:paraId="77D8458F" w14:textId="77777777" w:rsidR="00B673DC" w:rsidRPr="00FB73C2" w:rsidRDefault="00B673DC" w:rsidP="00221420">
                <w:pPr>
                  <w:pStyle w:val="ListParagraph"/>
                  <w:spacing w:before="120" w:after="144"/>
                  <w:ind w:left="-47"/>
                  <w:rPr>
                    <w:color w:val="000000"/>
                    <w:lang w:val="en-GB"/>
                  </w:rPr>
                </w:pPr>
                <w:r w:rsidRPr="00FB73C2">
                  <w:rPr>
                    <w:rStyle w:val="PlaceholderText"/>
                    <w:lang w:val="en-GB"/>
                  </w:rPr>
                  <w:t>Click here to enter text.</w:t>
                </w:r>
              </w:p>
            </w:sdtContent>
          </w:sdt>
        </w:tc>
      </w:tr>
      <w:tr w:rsidR="00B673DC" w:rsidRPr="001A5159" w14:paraId="4CE70911" w14:textId="77777777" w:rsidTr="00221420">
        <w:tc>
          <w:tcPr>
            <w:tcW w:w="6623" w:type="dxa"/>
          </w:tcPr>
          <w:sdt>
            <w:sdtPr>
              <w:id w:val="328415027"/>
              <w:showingPlcHdr/>
            </w:sdtPr>
            <w:sdtEndPr/>
            <w:sdtContent>
              <w:p w14:paraId="528802D4" w14:textId="77777777" w:rsidR="00B673DC" w:rsidRPr="00FB73C2" w:rsidRDefault="00B673DC" w:rsidP="00221420">
                <w:pPr>
                  <w:pStyle w:val="ListParagraph"/>
                  <w:spacing w:before="120" w:after="144"/>
                  <w:ind w:left="-47"/>
                  <w:rPr>
                    <w:color w:val="000000"/>
                    <w:lang w:val="en-GB"/>
                  </w:rPr>
                </w:pPr>
                <w:r w:rsidRPr="00FB73C2">
                  <w:rPr>
                    <w:rStyle w:val="PlaceholderText"/>
                    <w:lang w:val="en-GB"/>
                  </w:rPr>
                  <w:t>Click here to enter text.</w:t>
                </w:r>
              </w:p>
            </w:sdtContent>
          </w:sdt>
        </w:tc>
        <w:tc>
          <w:tcPr>
            <w:tcW w:w="2552" w:type="dxa"/>
          </w:tcPr>
          <w:sdt>
            <w:sdtPr>
              <w:id w:val="-588776599"/>
              <w:showingPlcHdr/>
            </w:sdtPr>
            <w:sdtEndPr/>
            <w:sdtContent>
              <w:p w14:paraId="46E150D6" w14:textId="77777777" w:rsidR="00B673DC" w:rsidRPr="00FB73C2" w:rsidRDefault="00B673DC" w:rsidP="00221420">
                <w:pPr>
                  <w:pStyle w:val="ListParagraph"/>
                  <w:spacing w:before="120" w:after="144"/>
                  <w:ind w:left="-47"/>
                  <w:rPr>
                    <w:color w:val="000000"/>
                    <w:lang w:val="en-GB"/>
                  </w:rPr>
                </w:pPr>
                <w:r w:rsidRPr="00FB73C2">
                  <w:rPr>
                    <w:rStyle w:val="PlaceholderText"/>
                    <w:lang w:val="en-GB"/>
                  </w:rPr>
                  <w:t>Click here to enter text.</w:t>
                </w:r>
              </w:p>
            </w:sdtContent>
          </w:sdt>
        </w:tc>
      </w:tr>
      <w:tr w:rsidR="00B673DC" w:rsidRPr="001A5159" w14:paraId="74B3F201" w14:textId="77777777" w:rsidTr="00221420">
        <w:tc>
          <w:tcPr>
            <w:tcW w:w="6623" w:type="dxa"/>
          </w:tcPr>
          <w:sdt>
            <w:sdtPr>
              <w:id w:val="-656611801"/>
              <w:showingPlcHdr/>
            </w:sdtPr>
            <w:sdtEndPr/>
            <w:sdtContent>
              <w:p w14:paraId="5653BD85" w14:textId="77777777" w:rsidR="00B673DC" w:rsidRPr="00FB73C2" w:rsidRDefault="00B673DC" w:rsidP="00221420">
                <w:pPr>
                  <w:pStyle w:val="ListParagraph"/>
                  <w:spacing w:before="120" w:after="144"/>
                  <w:ind w:left="-47"/>
                  <w:rPr>
                    <w:color w:val="000000"/>
                    <w:lang w:val="en-GB"/>
                  </w:rPr>
                </w:pPr>
                <w:r w:rsidRPr="00FB73C2">
                  <w:rPr>
                    <w:rStyle w:val="PlaceholderText"/>
                    <w:lang w:val="en-GB"/>
                  </w:rPr>
                  <w:t>Click here to enter text.</w:t>
                </w:r>
              </w:p>
            </w:sdtContent>
          </w:sdt>
        </w:tc>
        <w:tc>
          <w:tcPr>
            <w:tcW w:w="2552" w:type="dxa"/>
          </w:tcPr>
          <w:sdt>
            <w:sdtPr>
              <w:id w:val="1961300307"/>
              <w:showingPlcHdr/>
            </w:sdtPr>
            <w:sdtEndPr/>
            <w:sdtContent>
              <w:p w14:paraId="659A8A2E" w14:textId="77777777" w:rsidR="00B673DC" w:rsidRPr="00FB73C2" w:rsidRDefault="00B673DC" w:rsidP="00221420">
                <w:pPr>
                  <w:pStyle w:val="ListParagraph"/>
                  <w:spacing w:before="120" w:after="144"/>
                  <w:ind w:left="-47"/>
                  <w:rPr>
                    <w:color w:val="000000"/>
                    <w:lang w:val="en-GB"/>
                  </w:rPr>
                </w:pPr>
                <w:r w:rsidRPr="00FB73C2">
                  <w:rPr>
                    <w:rStyle w:val="PlaceholderText"/>
                    <w:lang w:val="en-GB"/>
                  </w:rPr>
                  <w:t>Click here to enter text.</w:t>
                </w:r>
              </w:p>
            </w:sdtContent>
          </w:sdt>
        </w:tc>
      </w:tr>
    </w:tbl>
    <w:p w14:paraId="40EC9A05" w14:textId="77777777" w:rsidR="00221420" w:rsidRPr="001A5159" w:rsidRDefault="00221420" w:rsidP="00221420">
      <w:pPr>
        <w:pStyle w:val="ListParagraph"/>
        <w:spacing w:before="120" w:after="144"/>
        <w:rPr>
          <w:rFonts w:asciiTheme="minorHAnsi" w:hAnsiTheme="minorHAnsi"/>
        </w:rPr>
      </w:pPr>
      <w:r w:rsidRPr="001A5159">
        <w:rPr>
          <w:rFonts w:asciiTheme="minorHAnsi" w:hAnsiTheme="minorHAnsi"/>
        </w:rPr>
        <w:t>Informations supplémentaires:</w:t>
      </w:r>
    </w:p>
    <w:sdt>
      <w:sdtPr>
        <w:id w:val="1664661882"/>
        <w:showingPlcHdr/>
      </w:sdtPr>
      <w:sdtEndPr/>
      <w:sdtContent>
        <w:p w14:paraId="6C21552E" w14:textId="77777777" w:rsidR="00B673DC" w:rsidRPr="001A5159" w:rsidRDefault="00B673DC" w:rsidP="00B673DC">
          <w:pPr>
            <w:pStyle w:val="ListParagraph"/>
            <w:spacing w:before="120" w:after="144"/>
          </w:pPr>
          <w:r w:rsidRPr="001A5159">
            <w:rPr>
              <w:rStyle w:val="PlaceholderText"/>
            </w:rPr>
            <w:t>Click here to enter text.</w:t>
          </w:r>
        </w:p>
      </w:sdtContent>
    </w:sdt>
    <w:p w14:paraId="6C38529C" w14:textId="77777777" w:rsidR="00B673DC" w:rsidRPr="001A5159" w:rsidRDefault="00B673DC" w:rsidP="00B673DC">
      <w:pPr>
        <w:pStyle w:val="TOC3"/>
        <w:spacing w:after="0"/>
        <w:ind w:left="720"/>
        <w:rPr>
          <w:rStyle w:val="Hyperlink"/>
          <w:i w:val="0"/>
          <w:noProof w:val="0"/>
          <w:sz w:val="8"/>
          <w:szCs w:val="8"/>
        </w:rPr>
      </w:pPr>
    </w:p>
    <w:p w14:paraId="47C61B24" w14:textId="77777777" w:rsidR="00B673DC" w:rsidRPr="001A5159" w:rsidRDefault="00B673DC" w:rsidP="00B673DC">
      <w:pPr>
        <w:numPr>
          <w:ilvl w:val="0"/>
          <w:numId w:val="9"/>
        </w:numPr>
        <w:autoSpaceDE w:val="0"/>
        <w:autoSpaceDN w:val="0"/>
        <w:adjustRightInd w:val="0"/>
        <w:spacing w:before="240"/>
        <w:ind w:left="284" w:hanging="284"/>
        <w:jc w:val="both"/>
        <w:rPr>
          <w:rStyle w:val="Strong"/>
          <w:b w:val="0"/>
          <w:bCs w:val="0"/>
          <w:lang w:val="fr-FR"/>
        </w:rPr>
      </w:pPr>
      <w:r w:rsidRPr="001A5159">
        <w:rPr>
          <w:rStyle w:val="Strong"/>
          <w:b w:val="0"/>
          <w:lang w:val="fr-FR"/>
        </w:rPr>
        <w:t>Résolution 13/05</w:t>
      </w:r>
      <w:r w:rsidRPr="001A5159">
        <w:rPr>
          <w:rStyle w:val="Strong"/>
          <w:b w:val="0"/>
          <w:lang w:val="fr-FR"/>
        </w:rPr>
        <w:tab/>
      </w:r>
      <w:r w:rsidRPr="001A5159">
        <w:rPr>
          <w:rStyle w:val="Strong"/>
          <w:b w:val="0"/>
          <w:bCs w:val="0"/>
          <w:lang w:val="fr-FR"/>
        </w:rPr>
        <w:t>Sur la conservation des requins-baleines (</w:t>
      </w:r>
      <w:r w:rsidRPr="001A5159">
        <w:rPr>
          <w:rStyle w:val="Strong"/>
          <w:b w:val="0"/>
          <w:bCs w:val="0"/>
          <w:i/>
          <w:lang w:val="fr-FR"/>
        </w:rPr>
        <w:t>Rhincodon typus</w:t>
      </w:r>
      <w:r w:rsidRPr="001A5159">
        <w:rPr>
          <w:rStyle w:val="Strong"/>
          <w:b w:val="0"/>
          <w:bCs w:val="0"/>
          <w:lang w:val="fr-FR"/>
        </w:rPr>
        <w:t>)</w:t>
      </w:r>
    </w:p>
    <w:p w14:paraId="160C0048" w14:textId="77777777" w:rsidR="00B673DC" w:rsidRPr="001A5159" w:rsidRDefault="00B673DC" w:rsidP="00B673DC">
      <w:pPr>
        <w:autoSpaceDE w:val="0"/>
        <w:autoSpaceDN w:val="0"/>
        <w:adjustRightInd w:val="0"/>
        <w:spacing w:after="40"/>
        <w:ind w:left="318"/>
        <w:rPr>
          <w:color w:val="000000"/>
          <w:lang w:val="fr-FR"/>
        </w:rPr>
      </w:pPr>
      <w:r w:rsidRPr="001A5159">
        <w:rPr>
          <w:color w:val="000000"/>
          <w:lang w:val="fr-FR"/>
        </w:rPr>
        <w:t>Les CPC signaleront, conformément à l’Article X de l’Accord portant création de la CTOI, tous les cas d’encerclement d’un requin-baleine par la senne coulissante d’un senneurs battant leur pavillon.</w:t>
      </w:r>
    </w:p>
    <w:p w14:paraId="66D014E0" w14:textId="4C334287" w:rsidR="00221420" w:rsidRPr="001A5159" w:rsidRDefault="00221420" w:rsidP="00221420">
      <w:pPr>
        <w:autoSpaceDE w:val="0"/>
        <w:autoSpaceDN w:val="0"/>
        <w:adjustRightInd w:val="0"/>
        <w:spacing w:before="240"/>
        <w:ind w:left="284"/>
        <w:jc w:val="both"/>
        <w:rPr>
          <w:rStyle w:val="Strong"/>
          <w:bCs w:val="0"/>
          <w:lang w:val="fr-FR"/>
        </w:rPr>
      </w:pPr>
      <w:r w:rsidRPr="001A5159">
        <w:rPr>
          <w:b/>
          <w:lang w:val="fr-FR"/>
        </w:rPr>
        <w:tab/>
      </w:r>
      <w:sdt>
        <w:sdtPr>
          <w:rPr>
            <w:b/>
            <w:lang w:val="fr-FR"/>
          </w:rPr>
          <w:id w:val="959614365"/>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rStyle w:val="Strong"/>
          <w:lang w:val="fr-FR"/>
        </w:rPr>
        <w:t xml:space="preserve"> Pas applicable (Aucun senneur inscrit sur le registre de la CTOI en 201</w:t>
      </w:r>
      <w:r w:rsidR="00FB73C2">
        <w:rPr>
          <w:rStyle w:val="Strong"/>
          <w:lang w:val="fr-FR"/>
        </w:rPr>
        <w:t>6</w:t>
      </w:r>
      <w:r w:rsidRPr="001A5159">
        <w:rPr>
          <w:rStyle w:val="Strong"/>
          <w:lang w:val="fr-FR"/>
        </w:rPr>
        <w:t>);</w:t>
      </w:r>
    </w:p>
    <w:p w14:paraId="57BDB428" w14:textId="4AE71178" w:rsidR="00221420" w:rsidRPr="001A5159" w:rsidRDefault="00221420" w:rsidP="00221420">
      <w:pPr>
        <w:autoSpaceDE w:val="0"/>
        <w:autoSpaceDN w:val="0"/>
        <w:adjustRightInd w:val="0"/>
        <w:spacing w:before="240"/>
        <w:ind w:left="284"/>
        <w:jc w:val="both"/>
        <w:rPr>
          <w:rStyle w:val="Strong"/>
          <w:bCs w:val="0"/>
          <w:lang w:val="fr-FR"/>
        </w:rPr>
      </w:pPr>
      <w:r w:rsidRPr="001A5159">
        <w:rPr>
          <w:b/>
          <w:lang w:val="fr-FR"/>
        </w:rPr>
        <w:tab/>
      </w:r>
      <w:sdt>
        <w:sdtPr>
          <w:rPr>
            <w:b/>
            <w:lang w:val="fr-FR"/>
          </w:rPr>
          <w:id w:val="299273111"/>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rStyle w:val="Strong"/>
          <w:lang w:val="fr-FR"/>
        </w:rPr>
        <w:t xml:space="preserve"> Aucun encerclement rapporté par les navires nationaux en 201</w:t>
      </w:r>
      <w:r w:rsidR="00FB73C2">
        <w:rPr>
          <w:rStyle w:val="Strong"/>
          <w:lang w:val="fr-FR"/>
        </w:rPr>
        <w:t>6</w:t>
      </w:r>
      <w:r w:rsidRPr="001A5159">
        <w:rPr>
          <w:rStyle w:val="Strong"/>
          <w:lang w:val="fr-FR"/>
        </w:rPr>
        <w:t>,</w:t>
      </w:r>
    </w:p>
    <w:p w14:paraId="23B55A1E" w14:textId="1F9D45DA" w:rsidR="00221420" w:rsidRPr="001A5159" w:rsidRDefault="00221420" w:rsidP="00221420">
      <w:pPr>
        <w:autoSpaceDE w:val="0"/>
        <w:autoSpaceDN w:val="0"/>
        <w:adjustRightInd w:val="0"/>
        <w:spacing w:before="240" w:after="0"/>
        <w:ind w:left="284"/>
        <w:jc w:val="both"/>
        <w:rPr>
          <w:rStyle w:val="Strong"/>
          <w:lang w:val="fr-FR"/>
        </w:rPr>
      </w:pPr>
      <w:r w:rsidRPr="001A5159">
        <w:rPr>
          <w:b/>
          <w:lang w:val="fr-FR"/>
        </w:rPr>
        <w:tab/>
      </w:r>
      <w:sdt>
        <w:sdtPr>
          <w:rPr>
            <w:b/>
            <w:lang w:val="fr-FR"/>
          </w:rPr>
          <w:id w:val="-1939290427"/>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rStyle w:val="Strong"/>
          <w:lang w:val="fr-FR"/>
        </w:rPr>
        <w:t xml:space="preserve"> Encerclement(s) rapporté(s) par les navires nationaux en 201</w:t>
      </w:r>
      <w:r w:rsidR="00FB73C2">
        <w:rPr>
          <w:rStyle w:val="Strong"/>
          <w:lang w:val="fr-FR"/>
        </w:rPr>
        <w:t>6</w:t>
      </w:r>
      <w:r w:rsidRPr="001A5159">
        <w:rPr>
          <w:rStyle w:val="Strong"/>
          <w:lang w:val="fr-FR"/>
        </w:rPr>
        <w:t xml:space="preserve"> (Compléter la table</w:t>
      </w:r>
    </w:p>
    <w:p w14:paraId="7F4F06D6" w14:textId="77777777" w:rsidR="00221420" w:rsidRPr="001A5159" w:rsidRDefault="00221420" w:rsidP="00221420">
      <w:pPr>
        <w:autoSpaceDE w:val="0"/>
        <w:autoSpaceDN w:val="0"/>
        <w:adjustRightInd w:val="0"/>
        <w:ind w:left="284" w:firstLine="437"/>
        <w:jc w:val="both"/>
        <w:rPr>
          <w:rStyle w:val="Strong"/>
          <w:bCs w:val="0"/>
          <w:lang w:val="fr-FR"/>
        </w:rPr>
      </w:pPr>
      <w:proofErr w:type="gramStart"/>
      <w:r w:rsidRPr="001A5159">
        <w:rPr>
          <w:rStyle w:val="Strong"/>
          <w:lang w:val="fr-FR"/>
        </w:rPr>
        <w:lastRenderedPageBreak/>
        <w:t>ci-dessous</w:t>
      </w:r>
      <w:proofErr w:type="gramEnd"/>
      <w:r w:rsidRPr="001A5159">
        <w:rPr>
          <w:rStyle w:val="Strong"/>
          <w:lang w:val="fr-FR"/>
        </w:rPr>
        <w:t>):</w:t>
      </w:r>
    </w:p>
    <w:tbl>
      <w:tblPr>
        <w:tblStyle w:val="TableGrid"/>
        <w:tblW w:w="0" w:type="auto"/>
        <w:tblInd w:w="318" w:type="dxa"/>
        <w:tblLook w:val="04A0" w:firstRow="1" w:lastRow="0" w:firstColumn="1" w:lastColumn="0" w:noHBand="0" w:noVBand="1"/>
      </w:tblPr>
      <w:tblGrid>
        <w:gridCol w:w="4342"/>
        <w:gridCol w:w="4356"/>
      </w:tblGrid>
      <w:tr w:rsidR="00221420" w:rsidRPr="001A5159" w14:paraId="196A85D0" w14:textId="77777777" w:rsidTr="00221420">
        <w:tc>
          <w:tcPr>
            <w:tcW w:w="4342" w:type="dxa"/>
          </w:tcPr>
          <w:p w14:paraId="4E074FA3" w14:textId="159C9427" w:rsidR="00221420" w:rsidRPr="001A5159" w:rsidRDefault="00221420" w:rsidP="00221420">
            <w:pPr>
              <w:autoSpaceDE w:val="0"/>
              <w:autoSpaceDN w:val="0"/>
              <w:adjustRightInd w:val="0"/>
              <w:spacing w:after="40"/>
              <w:jc w:val="center"/>
              <w:rPr>
                <w:b/>
                <w:color w:val="000000"/>
                <w:lang w:val="fr-FR"/>
              </w:rPr>
            </w:pPr>
          </w:p>
        </w:tc>
        <w:tc>
          <w:tcPr>
            <w:tcW w:w="4356" w:type="dxa"/>
          </w:tcPr>
          <w:p w14:paraId="0986F4D0" w14:textId="7E928D3D" w:rsidR="00221420" w:rsidRPr="001A5159" w:rsidRDefault="00221420" w:rsidP="00221420">
            <w:pPr>
              <w:autoSpaceDE w:val="0"/>
              <w:autoSpaceDN w:val="0"/>
              <w:adjustRightInd w:val="0"/>
              <w:spacing w:after="40"/>
              <w:jc w:val="center"/>
              <w:rPr>
                <w:b/>
                <w:color w:val="000000"/>
                <w:lang w:val="fr-FR"/>
              </w:rPr>
            </w:pPr>
            <w:r w:rsidRPr="001A5159">
              <w:rPr>
                <w:b/>
                <w:color w:val="000000"/>
                <w:lang w:val="fr-FR"/>
              </w:rPr>
              <w:t>Nombre de cas d’encerclement</w:t>
            </w:r>
          </w:p>
        </w:tc>
      </w:tr>
      <w:tr w:rsidR="00221420" w:rsidRPr="001A5159" w14:paraId="7EE7324B" w14:textId="77777777" w:rsidTr="00221420">
        <w:tc>
          <w:tcPr>
            <w:tcW w:w="4342" w:type="dxa"/>
          </w:tcPr>
          <w:p w14:paraId="269C4385" w14:textId="05B8F768" w:rsidR="00221420" w:rsidRPr="001A5159" w:rsidRDefault="00221420" w:rsidP="00221420">
            <w:pPr>
              <w:pStyle w:val="ListParagraph"/>
              <w:spacing w:before="120" w:after="144"/>
              <w:ind w:left="-47"/>
              <w:rPr>
                <w:color w:val="000000"/>
              </w:rPr>
            </w:pPr>
            <w:r w:rsidRPr="001A5159">
              <w:rPr>
                <w:rStyle w:val="Strong"/>
              </w:rPr>
              <w:t>Requin-baleine (</w:t>
            </w:r>
            <w:r w:rsidRPr="001A5159">
              <w:rPr>
                <w:rStyle w:val="Strong"/>
                <w:i/>
              </w:rPr>
              <w:t>Rhincodon typus</w:t>
            </w:r>
            <w:r w:rsidRPr="001A5159">
              <w:rPr>
                <w:rStyle w:val="Strong"/>
              </w:rPr>
              <w:t>)</w:t>
            </w:r>
          </w:p>
        </w:tc>
        <w:tc>
          <w:tcPr>
            <w:tcW w:w="4356" w:type="dxa"/>
          </w:tcPr>
          <w:sdt>
            <w:sdtPr>
              <w:id w:val="-1441131893"/>
              <w:showingPlcHdr/>
            </w:sdtPr>
            <w:sdtEndPr/>
            <w:sdtContent>
              <w:p w14:paraId="53D71FAE" w14:textId="77777777" w:rsidR="00221420" w:rsidRPr="00FB73C2" w:rsidRDefault="00221420" w:rsidP="00221420">
                <w:pPr>
                  <w:pStyle w:val="ListParagraph"/>
                  <w:spacing w:before="120" w:after="144"/>
                  <w:ind w:left="-47"/>
                  <w:rPr>
                    <w:color w:val="000000"/>
                    <w:lang w:val="en-GB"/>
                  </w:rPr>
                </w:pPr>
                <w:r w:rsidRPr="00FB73C2">
                  <w:rPr>
                    <w:rStyle w:val="PlaceholderText"/>
                    <w:lang w:val="en-GB"/>
                  </w:rPr>
                  <w:t>Click here to enter text.</w:t>
                </w:r>
              </w:p>
            </w:sdtContent>
          </w:sdt>
        </w:tc>
      </w:tr>
    </w:tbl>
    <w:p w14:paraId="02ED61C6" w14:textId="77777777" w:rsidR="00221420" w:rsidRPr="001A5159" w:rsidRDefault="00221420" w:rsidP="00221420">
      <w:pPr>
        <w:pStyle w:val="ListParagraph"/>
        <w:spacing w:before="120" w:after="144"/>
        <w:rPr>
          <w:rFonts w:asciiTheme="minorHAnsi" w:hAnsiTheme="minorHAnsi"/>
        </w:rPr>
      </w:pPr>
      <w:r w:rsidRPr="001A5159">
        <w:rPr>
          <w:rFonts w:asciiTheme="minorHAnsi" w:hAnsiTheme="minorHAnsi"/>
        </w:rPr>
        <w:t>Informations supplémentaires:</w:t>
      </w:r>
    </w:p>
    <w:sdt>
      <w:sdtPr>
        <w:id w:val="335729636"/>
        <w:showingPlcHdr/>
      </w:sdtPr>
      <w:sdtEndPr/>
      <w:sdtContent>
        <w:p w14:paraId="2EC648CD" w14:textId="77777777" w:rsidR="00221420" w:rsidRPr="001A5159" w:rsidRDefault="00221420" w:rsidP="00221420">
          <w:pPr>
            <w:pStyle w:val="ListParagraph"/>
            <w:spacing w:before="120" w:after="144"/>
          </w:pPr>
          <w:r w:rsidRPr="001A5159">
            <w:rPr>
              <w:rStyle w:val="PlaceholderText"/>
            </w:rPr>
            <w:t>Click here to enter text.</w:t>
          </w:r>
        </w:p>
      </w:sdtContent>
    </w:sdt>
    <w:p w14:paraId="1165CA6E" w14:textId="77777777" w:rsidR="00221420" w:rsidRPr="001A5159" w:rsidRDefault="00221420" w:rsidP="00221420">
      <w:pPr>
        <w:rPr>
          <w:lang w:val="fr-FR"/>
        </w:rPr>
      </w:pPr>
    </w:p>
    <w:p w14:paraId="53B91449" w14:textId="77777777" w:rsidR="00B673DC" w:rsidRPr="001A5159" w:rsidRDefault="00B673DC" w:rsidP="00B673DC">
      <w:pPr>
        <w:numPr>
          <w:ilvl w:val="0"/>
          <w:numId w:val="9"/>
        </w:numPr>
        <w:autoSpaceDE w:val="0"/>
        <w:autoSpaceDN w:val="0"/>
        <w:adjustRightInd w:val="0"/>
        <w:spacing w:before="240"/>
        <w:ind w:left="284" w:hanging="284"/>
        <w:jc w:val="both"/>
        <w:rPr>
          <w:rStyle w:val="Strong"/>
          <w:b w:val="0"/>
          <w:bCs w:val="0"/>
          <w:lang w:val="fr-FR"/>
        </w:rPr>
      </w:pPr>
      <w:r w:rsidRPr="001A5159">
        <w:rPr>
          <w:rStyle w:val="Strong"/>
          <w:b w:val="0"/>
          <w:lang w:val="fr-FR"/>
        </w:rPr>
        <w:t>Résolution 14/05</w:t>
      </w:r>
      <w:r w:rsidRPr="001A5159">
        <w:rPr>
          <w:rStyle w:val="Strong"/>
          <w:b w:val="0"/>
          <w:lang w:val="fr-FR"/>
        </w:rPr>
        <w:tab/>
      </w:r>
      <w:r w:rsidRPr="001A5159">
        <w:rPr>
          <w:rStyle w:val="Strong"/>
          <w:b w:val="0"/>
          <w:bCs w:val="0"/>
          <w:lang w:val="fr-FR"/>
        </w:rPr>
        <w:t>Sur un registre des navires étrangers autorisés pêchant les espèces sous mandat de la CTOI dans la zone de compétence de la CTOI et sur les informations relatives aux accords d’accès</w:t>
      </w:r>
    </w:p>
    <w:p w14:paraId="7E4C1B65" w14:textId="77777777" w:rsidR="00B673DC" w:rsidRPr="001A5159" w:rsidRDefault="00B673DC" w:rsidP="00B673DC">
      <w:pPr>
        <w:autoSpaceDE w:val="0"/>
        <w:autoSpaceDN w:val="0"/>
        <w:adjustRightInd w:val="0"/>
        <w:spacing w:after="40"/>
        <w:ind w:left="318"/>
        <w:rPr>
          <w:color w:val="000000"/>
          <w:lang w:val="fr-FR"/>
        </w:rPr>
      </w:pPr>
      <w:r w:rsidRPr="001A5159">
        <w:rPr>
          <w:color w:val="000000"/>
          <w:lang w:val="fr-FR"/>
        </w:rPr>
        <w:t>Dans le cas où des CPC côtières autorisent des navires battant pavillon étranger à pêcher des espèces sous mandat de la CTOI dans les eaux de leur ZEE dans la zone CTOI, dans le cadre d’un accord entre gouvernements, les CPC concernées par l’accord en question devront, de façon conjointe, fournir au Secrétaire exécutif de la CTOI :</w:t>
      </w:r>
    </w:p>
    <w:p w14:paraId="48C3DA97" w14:textId="77777777" w:rsidR="00B673DC" w:rsidRPr="001A5159" w:rsidRDefault="00B673DC" w:rsidP="00B673DC">
      <w:pPr>
        <w:pStyle w:val="ListParagraph"/>
        <w:numPr>
          <w:ilvl w:val="0"/>
          <w:numId w:val="8"/>
        </w:numPr>
        <w:autoSpaceDE w:val="0"/>
        <w:autoSpaceDN w:val="0"/>
        <w:adjustRightInd w:val="0"/>
        <w:spacing w:before="60" w:after="60"/>
        <w:ind w:left="1267"/>
        <w:rPr>
          <w:rFonts w:asciiTheme="minorHAnsi" w:hAnsiTheme="minorHAnsi"/>
          <w:color w:val="000000"/>
        </w:rPr>
      </w:pPr>
      <w:r w:rsidRPr="001A5159">
        <w:rPr>
          <w:rFonts w:asciiTheme="minorHAnsi" w:hAnsiTheme="minorHAnsi"/>
          <w:color w:val="000000"/>
        </w:rPr>
        <w:t>une copie de l’accord écrit.</w:t>
      </w:r>
    </w:p>
    <w:p w14:paraId="1CA5B816" w14:textId="17DC24E9" w:rsidR="00B673DC" w:rsidRPr="001A5159" w:rsidRDefault="00B673DC" w:rsidP="00B673DC">
      <w:pPr>
        <w:pStyle w:val="ListParagraph"/>
        <w:numPr>
          <w:ilvl w:val="0"/>
          <w:numId w:val="8"/>
        </w:numPr>
        <w:autoSpaceDE w:val="0"/>
        <w:autoSpaceDN w:val="0"/>
        <w:adjustRightInd w:val="0"/>
        <w:spacing w:before="60" w:after="60"/>
        <w:ind w:left="1267"/>
        <w:rPr>
          <w:rFonts w:asciiTheme="minorHAnsi" w:hAnsiTheme="minorHAnsi"/>
          <w:color w:val="000000"/>
        </w:rPr>
      </w:pPr>
      <w:r w:rsidRPr="001A5159">
        <w:rPr>
          <w:rFonts w:asciiTheme="minorHAnsi" w:hAnsiTheme="minorHAnsi"/>
          <w:color w:val="000000"/>
        </w:rPr>
        <w:t>des informations concernant ledit accord, (paragraph</w:t>
      </w:r>
      <w:r w:rsidR="002E7975">
        <w:rPr>
          <w:rFonts w:asciiTheme="minorHAnsi" w:hAnsiTheme="minorHAnsi"/>
          <w:color w:val="000000"/>
        </w:rPr>
        <w:t>e</w:t>
      </w:r>
      <w:r w:rsidRPr="001A5159">
        <w:rPr>
          <w:rFonts w:asciiTheme="minorHAnsi" w:hAnsiTheme="minorHAnsi"/>
          <w:color w:val="000000"/>
        </w:rPr>
        <w:t>s 3a, b, c, d, e, f, g) :</w:t>
      </w:r>
    </w:p>
    <w:p w14:paraId="1C93E6AE" w14:textId="77777777" w:rsidR="00B673DC" w:rsidRPr="001A5159" w:rsidRDefault="00B673DC" w:rsidP="00B673DC">
      <w:pPr>
        <w:jc w:val="right"/>
        <w:rPr>
          <w:lang w:val="fr-FR"/>
        </w:rPr>
      </w:pPr>
      <w:r w:rsidRPr="001A5159">
        <w:rPr>
          <w:i/>
          <w:color w:val="000000"/>
          <w:lang w:val="fr-FR"/>
        </w:rPr>
        <w:t xml:space="preserve">Un modèle de rapport existe et peut être demandé à </w:t>
      </w:r>
      <w:hyperlink r:id="rId10" w:history="1">
        <w:r w:rsidRPr="001A5159">
          <w:rPr>
            <w:rStyle w:val="Hyperlink"/>
            <w:lang w:val="fr-FR"/>
          </w:rPr>
          <w:t>secretariat@iotc.org</w:t>
        </w:r>
      </w:hyperlink>
    </w:p>
    <w:sdt>
      <w:sdtPr>
        <w:id w:val="714393355"/>
        <w:showingPlcHdr/>
      </w:sdtPr>
      <w:sdtEndPr/>
      <w:sdtContent>
        <w:p w14:paraId="71056E03" w14:textId="77777777" w:rsidR="00B673DC" w:rsidRPr="00FB73C2" w:rsidRDefault="00B673DC" w:rsidP="00B673DC">
          <w:pPr>
            <w:pStyle w:val="ListParagraph"/>
            <w:spacing w:before="120" w:after="144"/>
            <w:rPr>
              <w:lang w:val="en-GB"/>
            </w:rPr>
          </w:pPr>
          <w:r w:rsidRPr="00FB73C2">
            <w:rPr>
              <w:rStyle w:val="PlaceholderText"/>
              <w:lang w:val="en-GB"/>
            </w:rPr>
            <w:t>Click here to enter text.</w:t>
          </w:r>
        </w:p>
      </w:sdtContent>
    </w:sdt>
    <w:p w14:paraId="785A49E5" w14:textId="77777777" w:rsidR="00B673DC" w:rsidRPr="00FB73C2" w:rsidRDefault="00B673DC" w:rsidP="00B673DC">
      <w:pPr>
        <w:pStyle w:val="TOC3"/>
        <w:spacing w:after="0"/>
        <w:ind w:left="720"/>
        <w:rPr>
          <w:rStyle w:val="Hyperlink"/>
          <w:i w:val="0"/>
          <w:noProof w:val="0"/>
          <w:sz w:val="8"/>
          <w:szCs w:val="8"/>
          <w:lang w:val="en-GB"/>
        </w:rPr>
      </w:pPr>
    </w:p>
    <w:p w14:paraId="62BD7F44" w14:textId="77777777" w:rsidR="00D80583" w:rsidRPr="001A5159" w:rsidRDefault="00D80583" w:rsidP="00D80583">
      <w:pPr>
        <w:numPr>
          <w:ilvl w:val="0"/>
          <w:numId w:val="9"/>
        </w:numPr>
        <w:autoSpaceDE w:val="0"/>
        <w:autoSpaceDN w:val="0"/>
        <w:adjustRightInd w:val="0"/>
        <w:spacing w:before="240"/>
        <w:ind w:left="284" w:hanging="284"/>
        <w:jc w:val="both"/>
        <w:rPr>
          <w:rStyle w:val="Strong"/>
          <w:b w:val="0"/>
          <w:lang w:val="fr-FR"/>
        </w:rPr>
      </w:pPr>
      <w:r w:rsidRPr="001A5159">
        <w:rPr>
          <w:rStyle w:val="Strong"/>
          <w:b w:val="0"/>
          <w:lang w:val="fr-FR"/>
        </w:rPr>
        <w:t>Résolution 1</w:t>
      </w:r>
      <w:r w:rsidR="009E2F06" w:rsidRPr="001A5159">
        <w:rPr>
          <w:rStyle w:val="Strong"/>
          <w:b w:val="0"/>
          <w:lang w:val="fr-FR"/>
        </w:rPr>
        <w:t>4</w:t>
      </w:r>
      <w:r w:rsidRPr="001A5159">
        <w:rPr>
          <w:rStyle w:val="Strong"/>
          <w:b w:val="0"/>
          <w:lang w:val="fr-FR"/>
        </w:rPr>
        <w:t>/0</w:t>
      </w:r>
      <w:r w:rsidR="009E2F06" w:rsidRPr="001A5159">
        <w:rPr>
          <w:rStyle w:val="Strong"/>
          <w:b w:val="0"/>
          <w:lang w:val="fr-FR"/>
        </w:rPr>
        <w:t>6</w:t>
      </w:r>
      <w:r w:rsidRPr="001A5159">
        <w:rPr>
          <w:rStyle w:val="Strong"/>
          <w:b w:val="0"/>
          <w:lang w:val="fr-FR"/>
        </w:rPr>
        <w:t xml:space="preserve"> Établissant un programme pour les transbordements des grands navires de pêche</w:t>
      </w:r>
    </w:p>
    <w:p w14:paraId="1AC82D52" w14:textId="77777777" w:rsidR="00D80583" w:rsidRPr="001A5159" w:rsidRDefault="00CF3C71" w:rsidP="00D80583">
      <w:pPr>
        <w:autoSpaceDE w:val="0"/>
        <w:autoSpaceDN w:val="0"/>
        <w:adjustRightInd w:val="0"/>
        <w:spacing w:after="40"/>
        <w:ind w:left="318"/>
        <w:jc w:val="both"/>
        <w:rPr>
          <w:rFonts w:eastAsia="Times New Roman"/>
          <w:i/>
          <w:color w:val="000000"/>
          <w:szCs w:val="20"/>
          <w:lang w:val="fr-FR"/>
        </w:rPr>
      </w:pPr>
      <w:r w:rsidRPr="001A5159">
        <w:rPr>
          <w:color w:val="000000"/>
          <w:lang w:val="fr-FR"/>
        </w:rPr>
        <w:t xml:space="preserve">Chaque CPC de pavillon du LSTV devra inclure dans son rapport annuel soumis à la CTOI, les détails sur les transbordements réalisés par ses bateaux </w:t>
      </w:r>
      <w:r w:rsidR="00D80583" w:rsidRPr="001A5159">
        <w:rPr>
          <w:color w:val="000000"/>
          <w:lang w:val="fr-FR"/>
        </w:rPr>
        <w:t xml:space="preserve"> (N</w:t>
      </w:r>
      <w:r w:rsidRPr="001A5159">
        <w:rPr>
          <w:color w:val="000000"/>
          <w:lang w:val="fr-FR"/>
        </w:rPr>
        <w:t>om du bateau</w:t>
      </w:r>
      <w:r w:rsidR="00D80583" w:rsidRPr="001A5159">
        <w:rPr>
          <w:color w:val="000000"/>
          <w:lang w:val="fr-FR"/>
        </w:rPr>
        <w:t xml:space="preserve">, </w:t>
      </w:r>
      <w:r w:rsidRPr="001A5159">
        <w:rPr>
          <w:color w:val="000000"/>
          <w:lang w:val="fr-FR"/>
        </w:rPr>
        <w:t>Numéro CTOI</w:t>
      </w:r>
      <w:r w:rsidR="00D80583" w:rsidRPr="001A5159">
        <w:rPr>
          <w:color w:val="000000"/>
          <w:lang w:val="fr-FR"/>
        </w:rPr>
        <w:t xml:space="preserve">, </w:t>
      </w:r>
      <w:r w:rsidRPr="001A5159">
        <w:rPr>
          <w:color w:val="000000"/>
          <w:lang w:val="fr-FR"/>
        </w:rPr>
        <w:t>nom du navire transporteur</w:t>
      </w:r>
      <w:r w:rsidR="00D80583" w:rsidRPr="001A5159">
        <w:rPr>
          <w:color w:val="000000"/>
          <w:lang w:val="fr-FR"/>
        </w:rPr>
        <w:t xml:space="preserve">, </w:t>
      </w:r>
      <w:r w:rsidRPr="001A5159">
        <w:rPr>
          <w:color w:val="000000"/>
          <w:lang w:val="fr-FR"/>
        </w:rPr>
        <w:t>espèces et quantités transbordées</w:t>
      </w:r>
      <w:r w:rsidR="00D80583" w:rsidRPr="001A5159">
        <w:rPr>
          <w:color w:val="000000"/>
          <w:lang w:val="fr-FR"/>
        </w:rPr>
        <w:t xml:space="preserve">, date </w:t>
      </w:r>
      <w:r w:rsidRPr="001A5159">
        <w:rPr>
          <w:color w:val="000000"/>
          <w:lang w:val="fr-FR"/>
        </w:rPr>
        <w:t>et lieux du transbordement)</w:t>
      </w:r>
      <w:r w:rsidR="00D80583" w:rsidRPr="001A5159">
        <w:rPr>
          <w:color w:val="000000"/>
          <w:lang w:val="fr-FR"/>
        </w:rPr>
        <w:t xml:space="preserve">. </w:t>
      </w:r>
      <w:r w:rsidR="00D80583" w:rsidRPr="001A5159">
        <w:rPr>
          <w:rFonts w:eastAsia="Times New Roman"/>
          <w:i/>
          <w:color w:val="000000"/>
          <w:szCs w:val="20"/>
          <w:u w:val="single"/>
          <w:lang w:val="fr-FR"/>
        </w:rPr>
        <w:t>[</w:t>
      </w:r>
      <w:r w:rsidRPr="001A5159">
        <w:rPr>
          <w:rFonts w:eastAsia="Times New Roman"/>
          <w:i/>
          <w:color w:val="000000"/>
          <w:szCs w:val="20"/>
          <w:u w:val="single"/>
          <w:lang w:val="fr-FR"/>
        </w:rPr>
        <w:t>Un modèle de rapport existe</w:t>
      </w:r>
      <w:r w:rsidR="00D80583" w:rsidRPr="001A5159">
        <w:rPr>
          <w:rFonts w:eastAsia="Times New Roman"/>
          <w:i/>
          <w:color w:val="000000"/>
          <w:szCs w:val="20"/>
          <w:u w:val="single"/>
          <w:lang w:val="fr-FR"/>
        </w:rPr>
        <w:t>]</w:t>
      </w:r>
      <w:r w:rsidR="00D80583" w:rsidRPr="001A5159">
        <w:rPr>
          <w:rFonts w:eastAsia="Times New Roman"/>
          <w:i/>
          <w:color w:val="000000"/>
          <w:szCs w:val="20"/>
          <w:lang w:val="fr-FR"/>
        </w:rPr>
        <w:t>.</w:t>
      </w:r>
    </w:p>
    <w:p w14:paraId="09EAA43C" w14:textId="4389D8BD" w:rsidR="00221420" w:rsidRPr="001A5159" w:rsidRDefault="00221420" w:rsidP="00221420">
      <w:pPr>
        <w:autoSpaceDE w:val="0"/>
        <w:autoSpaceDN w:val="0"/>
        <w:adjustRightInd w:val="0"/>
        <w:spacing w:before="240" w:after="0"/>
        <w:ind w:left="567"/>
        <w:jc w:val="both"/>
        <w:rPr>
          <w:rStyle w:val="Strong"/>
          <w:bCs w:val="0"/>
          <w:lang w:val="fr-FR"/>
        </w:rPr>
      </w:pPr>
      <w:r w:rsidRPr="001A5159">
        <w:rPr>
          <w:rStyle w:val="Strong"/>
          <w:lang w:val="fr-FR"/>
        </w:rPr>
        <w:t>Rapport NUL, spécifier la raison:</w:t>
      </w:r>
      <w:r w:rsidRPr="001A5159">
        <w:rPr>
          <w:rStyle w:val="Strong"/>
          <w:lang w:val="fr-FR"/>
        </w:rPr>
        <w:tab/>
      </w:r>
      <w:sdt>
        <w:sdtPr>
          <w:rPr>
            <w:rFonts w:ascii="MS Gothic" w:eastAsia="MS Gothic" w:hAnsi="MS Gothic"/>
            <w:b/>
            <w:lang w:val="fr-FR"/>
          </w:rPr>
          <w:id w:val="145092622"/>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rStyle w:val="Strong"/>
          <w:lang w:val="fr-FR"/>
        </w:rPr>
        <w:t xml:space="preserve"> Aucun LSTV inscrit sur le registre de la CTOI</w:t>
      </w:r>
    </w:p>
    <w:p w14:paraId="11F0D760" w14:textId="77777777" w:rsidR="00221420" w:rsidRPr="001A5159" w:rsidRDefault="00221420" w:rsidP="00221420">
      <w:pPr>
        <w:autoSpaceDE w:val="0"/>
        <w:autoSpaceDN w:val="0"/>
        <w:adjustRightInd w:val="0"/>
        <w:spacing w:after="0"/>
        <w:ind w:left="567"/>
        <w:jc w:val="both"/>
        <w:rPr>
          <w:rStyle w:val="Strong"/>
          <w:lang w:val="fr-FR"/>
        </w:rPr>
      </w:pPr>
      <w:r w:rsidRPr="001A5159">
        <w:rPr>
          <w:rStyle w:val="Strong"/>
          <w:lang w:val="fr-FR"/>
        </w:rPr>
        <w:tab/>
      </w:r>
      <w:r w:rsidRPr="001A5159">
        <w:rPr>
          <w:rStyle w:val="Strong"/>
          <w:lang w:val="fr-FR"/>
        </w:rPr>
        <w:tab/>
      </w:r>
      <w:r w:rsidRPr="001A5159">
        <w:rPr>
          <w:rStyle w:val="Strong"/>
          <w:lang w:val="fr-FR"/>
        </w:rPr>
        <w:tab/>
      </w:r>
      <w:r w:rsidRPr="001A5159">
        <w:rPr>
          <w:rStyle w:val="Strong"/>
          <w:lang w:val="fr-FR"/>
        </w:rPr>
        <w:tab/>
      </w:r>
      <w:r w:rsidRPr="001A5159">
        <w:rPr>
          <w:rStyle w:val="Strong"/>
          <w:lang w:val="fr-FR"/>
        </w:rPr>
        <w:tab/>
      </w:r>
      <w:sdt>
        <w:sdtPr>
          <w:rPr>
            <w:rFonts w:ascii="MS Gothic" w:eastAsia="MS Gothic" w:hAnsi="MS Gothic"/>
            <w:b/>
            <w:lang w:val="fr-FR"/>
          </w:rPr>
          <w:id w:val="-1633560627"/>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rStyle w:val="Strong"/>
          <w:lang w:val="fr-FR"/>
        </w:rPr>
        <w:t xml:space="preserve"> Les LSTV nationaux ne transbordent pas dans des ports</w:t>
      </w:r>
    </w:p>
    <w:p w14:paraId="09AB4161" w14:textId="5A344B8C" w:rsidR="00221420" w:rsidRPr="001A5159" w:rsidRDefault="00221420" w:rsidP="00221420">
      <w:pPr>
        <w:autoSpaceDE w:val="0"/>
        <w:autoSpaceDN w:val="0"/>
        <w:adjustRightInd w:val="0"/>
        <w:ind w:left="567"/>
        <w:jc w:val="both"/>
        <w:rPr>
          <w:rStyle w:val="Strong"/>
          <w:b w:val="0"/>
          <w:bCs w:val="0"/>
          <w:lang w:val="fr-FR"/>
        </w:rPr>
      </w:pPr>
      <w:r w:rsidRPr="001A5159">
        <w:rPr>
          <w:rFonts w:ascii="MS Gothic" w:eastAsia="MS Gothic" w:hAnsi="MS Gothic"/>
          <w:b/>
          <w:lang w:val="fr-FR"/>
        </w:rPr>
        <w:tab/>
      </w:r>
      <w:r w:rsidRPr="001A5159">
        <w:rPr>
          <w:rFonts w:ascii="MS Gothic" w:eastAsia="MS Gothic" w:hAnsi="MS Gothic"/>
          <w:b/>
          <w:lang w:val="fr-FR"/>
        </w:rPr>
        <w:tab/>
      </w:r>
      <w:r w:rsidRPr="001A5159">
        <w:rPr>
          <w:rFonts w:ascii="MS Gothic" w:eastAsia="MS Gothic" w:hAnsi="MS Gothic"/>
          <w:b/>
          <w:lang w:val="fr-FR"/>
        </w:rPr>
        <w:tab/>
      </w:r>
      <w:r w:rsidRPr="001A5159">
        <w:rPr>
          <w:rFonts w:ascii="MS Gothic" w:eastAsia="MS Gothic" w:hAnsi="MS Gothic"/>
          <w:b/>
          <w:lang w:val="fr-FR"/>
        </w:rPr>
        <w:tab/>
      </w:r>
      <w:r w:rsidRPr="001A5159">
        <w:rPr>
          <w:rFonts w:ascii="MS Gothic" w:eastAsia="MS Gothic" w:hAnsi="MS Gothic"/>
          <w:b/>
          <w:lang w:val="fr-FR"/>
        </w:rPr>
        <w:tab/>
      </w:r>
      <w:proofErr w:type="gramStart"/>
      <w:r w:rsidRPr="001A5159">
        <w:rPr>
          <w:rStyle w:val="Strong"/>
          <w:lang w:val="fr-FR"/>
        </w:rPr>
        <w:t>étrangers</w:t>
      </w:r>
      <w:proofErr w:type="gramEnd"/>
    </w:p>
    <w:p w14:paraId="0C7F5F8F" w14:textId="2146BC8B" w:rsidR="00D80583" w:rsidRPr="001A5159" w:rsidRDefault="00CF3C71" w:rsidP="00D80583">
      <w:pPr>
        <w:autoSpaceDE w:val="0"/>
        <w:autoSpaceDN w:val="0"/>
        <w:adjustRightInd w:val="0"/>
        <w:spacing w:after="40"/>
        <w:ind w:left="567"/>
        <w:jc w:val="both"/>
        <w:rPr>
          <w:b/>
          <w:color w:val="000000"/>
          <w:lang w:val="fr-FR"/>
        </w:rPr>
      </w:pPr>
      <w:r w:rsidRPr="001A5159">
        <w:rPr>
          <w:b/>
          <w:color w:val="000000"/>
          <w:lang w:val="fr-FR"/>
        </w:rPr>
        <w:t>Les détails des transbordements aux ports en 201</w:t>
      </w:r>
      <w:r w:rsidR="00FB73C2">
        <w:rPr>
          <w:b/>
          <w:color w:val="000000"/>
          <w:lang w:val="fr-FR"/>
        </w:rPr>
        <w:t>6</w:t>
      </w:r>
      <w:r w:rsidRPr="001A5159">
        <w:rPr>
          <w:b/>
          <w:color w:val="000000"/>
          <w:lang w:val="fr-FR"/>
        </w:rPr>
        <w:t xml:space="preserve"> ont déjà été fournis au secrétariat de la CTOI :</w:t>
      </w:r>
    </w:p>
    <w:p w14:paraId="0D81B058" w14:textId="77777777" w:rsidR="00CF3C71" w:rsidRPr="001A5159" w:rsidRDefault="00CF3C71" w:rsidP="00CF3C71">
      <w:pPr>
        <w:autoSpaceDE w:val="0"/>
        <w:autoSpaceDN w:val="0"/>
        <w:adjustRightInd w:val="0"/>
        <w:spacing w:after="40"/>
        <w:ind w:left="851"/>
        <w:jc w:val="both"/>
        <w:rPr>
          <w:lang w:val="fr-FR"/>
        </w:rPr>
      </w:pPr>
      <w:r w:rsidRPr="001A5159">
        <w:rPr>
          <w:b/>
          <w:lang w:val="fr-FR"/>
        </w:rPr>
        <w:t>Oui</w:t>
      </w:r>
      <w:r w:rsidRPr="001A5159">
        <w:rPr>
          <w:lang w:val="fr-FR"/>
        </w:rPr>
        <w:t xml:space="preserve"> </w:t>
      </w:r>
      <w:sdt>
        <w:sdtPr>
          <w:rPr>
            <w:b/>
            <w:lang w:val="fr-FR"/>
          </w:rPr>
          <w:id w:val="-2013589012"/>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b/>
          <w:lang w:val="fr-FR"/>
        </w:rPr>
        <w:t xml:space="preserve"> </w:t>
      </w:r>
      <w:r w:rsidRPr="001A5159">
        <w:rPr>
          <w:lang w:val="fr-FR"/>
        </w:rPr>
        <w:tab/>
      </w:r>
      <w:r w:rsidRPr="001A5159">
        <w:rPr>
          <w:b/>
          <w:lang w:val="fr-FR"/>
        </w:rPr>
        <w:t xml:space="preserve">Date de soumission du rapport (DD/MM/AAAA): </w:t>
      </w:r>
      <w:sdt>
        <w:sdtPr>
          <w:rPr>
            <w:lang w:val="fr-FR"/>
          </w:rPr>
          <w:id w:val="-899751271"/>
          <w:showingPlcHdr/>
        </w:sdtPr>
        <w:sdtEndPr/>
        <w:sdtContent>
          <w:r w:rsidRPr="001A5159">
            <w:rPr>
              <w:rStyle w:val="PlaceholderText"/>
              <w:lang w:val="fr-FR"/>
            </w:rPr>
            <w:t>Click here to enter text.</w:t>
          </w:r>
        </w:sdtContent>
      </w:sdt>
    </w:p>
    <w:p w14:paraId="4356C6B5" w14:textId="77777777" w:rsidR="00CF3C71" w:rsidRPr="001A5159" w:rsidRDefault="00CF3C71" w:rsidP="00CF3C71">
      <w:pPr>
        <w:autoSpaceDE w:val="0"/>
        <w:autoSpaceDN w:val="0"/>
        <w:adjustRightInd w:val="0"/>
        <w:spacing w:after="40"/>
        <w:ind w:left="851"/>
        <w:jc w:val="both"/>
        <w:rPr>
          <w:color w:val="000000"/>
          <w:lang w:val="fr-FR"/>
        </w:rPr>
      </w:pPr>
      <w:r w:rsidRPr="001A5159">
        <w:rPr>
          <w:b/>
          <w:lang w:val="fr-FR"/>
        </w:rPr>
        <w:lastRenderedPageBreak/>
        <w:t>Non</w:t>
      </w:r>
      <w:r w:rsidRPr="001A5159">
        <w:rPr>
          <w:lang w:val="fr-FR"/>
        </w:rPr>
        <w:t xml:space="preserve"> </w:t>
      </w:r>
      <w:sdt>
        <w:sdtPr>
          <w:rPr>
            <w:b/>
            <w:lang w:val="fr-FR"/>
          </w:rPr>
          <w:id w:val="1801957100"/>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p>
    <w:p w14:paraId="7311E412" w14:textId="12A510BF" w:rsidR="00D80583" w:rsidRPr="001A5159" w:rsidRDefault="00CF3C71" w:rsidP="00CF3C71">
      <w:pPr>
        <w:autoSpaceDE w:val="0"/>
        <w:autoSpaceDN w:val="0"/>
        <w:adjustRightInd w:val="0"/>
        <w:spacing w:after="40"/>
        <w:ind w:left="567"/>
        <w:jc w:val="both"/>
        <w:rPr>
          <w:b/>
          <w:color w:val="000000"/>
          <w:lang w:val="fr-FR"/>
        </w:rPr>
      </w:pPr>
      <w:r w:rsidRPr="001A5159">
        <w:rPr>
          <w:b/>
          <w:color w:val="000000"/>
          <w:lang w:val="fr-FR"/>
        </w:rPr>
        <w:t>Les détails des transbordements aux ports en 201</w:t>
      </w:r>
      <w:r w:rsidR="00FB73C2">
        <w:rPr>
          <w:b/>
          <w:color w:val="000000"/>
          <w:lang w:val="fr-FR"/>
        </w:rPr>
        <w:t>6</w:t>
      </w:r>
      <w:r w:rsidRPr="001A5159">
        <w:rPr>
          <w:b/>
          <w:color w:val="000000"/>
          <w:lang w:val="fr-FR"/>
        </w:rPr>
        <w:t xml:space="preserve"> sont attachés à ce rapport d’implémentation</w:t>
      </w:r>
      <w:r w:rsidR="00D80583" w:rsidRPr="001A5159">
        <w:rPr>
          <w:b/>
          <w:color w:val="000000"/>
          <w:lang w:val="fr-FR"/>
        </w:rPr>
        <w:t>:</w:t>
      </w:r>
    </w:p>
    <w:p w14:paraId="106769F9" w14:textId="77777777" w:rsidR="00CF3C71" w:rsidRPr="001A5159" w:rsidRDefault="00CF3C71" w:rsidP="00CF3C71">
      <w:pPr>
        <w:autoSpaceDE w:val="0"/>
        <w:autoSpaceDN w:val="0"/>
        <w:adjustRightInd w:val="0"/>
        <w:spacing w:after="40"/>
        <w:ind w:left="318"/>
        <w:jc w:val="both"/>
        <w:rPr>
          <w:color w:val="000000"/>
          <w:lang w:val="fr-FR"/>
        </w:rPr>
      </w:pPr>
      <w:r w:rsidRPr="001A5159">
        <w:rPr>
          <w:lang w:val="fr-FR"/>
        </w:rPr>
        <w:tab/>
      </w:r>
      <w:r w:rsidRPr="001A5159">
        <w:rPr>
          <w:lang w:val="fr-FR"/>
        </w:rPr>
        <w:tab/>
      </w:r>
      <w:r w:rsidRPr="001A5159">
        <w:rPr>
          <w:lang w:val="fr-FR"/>
        </w:rPr>
        <w:tab/>
      </w:r>
      <w:r w:rsidRPr="001A5159">
        <w:rPr>
          <w:lang w:val="fr-FR"/>
        </w:rPr>
        <w:tab/>
      </w:r>
      <w:r w:rsidRPr="001A5159">
        <w:rPr>
          <w:b/>
          <w:lang w:val="fr-FR"/>
        </w:rPr>
        <w:t>Oui</w:t>
      </w:r>
      <w:r w:rsidRPr="001A5159">
        <w:rPr>
          <w:lang w:val="fr-FR"/>
        </w:rPr>
        <w:t xml:space="preserve"> </w:t>
      </w:r>
      <w:sdt>
        <w:sdtPr>
          <w:rPr>
            <w:b/>
            <w:lang w:val="fr-FR"/>
          </w:rPr>
          <w:id w:val="-867983934"/>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r w:rsidRPr="001A5159">
        <w:rPr>
          <w:b/>
          <w:lang w:val="fr-FR"/>
        </w:rPr>
        <w:t xml:space="preserve"> </w:t>
      </w:r>
      <w:r w:rsidRPr="001A5159">
        <w:rPr>
          <w:lang w:val="fr-FR"/>
        </w:rPr>
        <w:tab/>
      </w:r>
      <w:r w:rsidRPr="001A5159">
        <w:rPr>
          <w:lang w:val="fr-FR"/>
        </w:rPr>
        <w:tab/>
      </w:r>
      <w:r w:rsidRPr="001A5159">
        <w:rPr>
          <w:lang w:val="fr-FR"/>
        </w:rPr>
        <w:tab/>
      </w:r>
      <w:r w:rsidRPr="001A5159">
        <w:rPr>
          <w:b/>
          <w:lang w:val="fr-FR"/>
        </w:rPr>
        <w:t xml:space="preserve">Non </w:t>
      </w:r>
      <w:sdt>
        <w:sdtPr>
          <w:rPr>
            <w:b/>
            <w:lang w:val="fr-FR"/>
          </w:rPr>
          <w:id w:val="2120029649"/>
          <w14:checkbox>
            <w14:checked w14:val="0"/>
            <w14:checkedState w14:val="2612" w14:font="MS Gothic"/>
            <w14:uncheckedState w14:val="2610" w14:font="MS Gothic"/>
          </w14:checkbox>
        </w:sdtPr>
        <w:sdtEndPr/>
        <w:sdtContent>
          <w:r w:rsidRPr="001A5159">
            <w:rPr>
              <w:rFonts w:ascii="MS Gothic" w:eastAsia="MS Gothic" w:hAnsi="MS Gothic" w:hint="eastAsia"/>
              <w:b/>
              <w:lang w:val="fr-FR"/>
            </w:rPr>
            <w:t>☐</w:t>
          </w:r>
        </w:sdtContent>
      </w:sdt>
    </w:p>
    <w:p w14:paraId="6A592A6E" w14:textId="77777777" w:rsidR="00711FAB" w:rsidRPr="001A5159" w:rsidRDefault="00711FAB" w:rsidP="00711FAB">
      <w:pPr>
        <w:pStyle w:val="ListParagraph"/>
        <w:spacing w:before="120" w:after="144"/>
        <w:rPr>
          <w:rFonts w:asciiTheme="minorHAnsi" w:hAnsiTheme="minorHAnsi"/>
        </w:rPr>
      </w:pPr>
      <w:r w:rsidRPr="001A5159">
        <w:rPr>
          <w:rFonts w:asciiTheme="minorHAnsi" w:hAnsiTheme="minorHAnsi"/>
        </w:rPr>
        <w:t>Informations supplémentaires:</w:t>
      </w:r>
    </w:p>
    <w:sdt>
      <w:sdtPr>
        <w:id w:val="-1646653565"/>
        <w:showingPlcHdr/>
      </w:sdtPr>
      <w:sdtEndPr/>
      <w:sdtContent>
        <w:p w14:paraId="79BDA7E8" w14:textId="77777777" w:rsidR="00CF3C71" w:rsidRPr="001A5159" w:rsidRDefault="00CF3C71" w:rsidP="00CF3C71">
          <w:pPr>
            <w:pStyle w:val="ListParagraph"/>
            <w:spacing w:before="120" w:after="144"/>
          </w:pPr>
          <w:r w:rsidRPr="001A5159">
            <w:rPr>
              <w:rStyle w:val="PlaceholderText"/>
            </w:rPr>
            <w:t>Click here to enter text.</w:t>
          </w:r>
        </w:p>
      </w:sdtContent>
    </w:sdt>
    <w:p w14:paraId="7BDF6956" w14:textId="77777777" w:rsidR="00CF3C71" w:rsidRPr="001A5159" w:rsidRDefault="00CF3C71" w:rsidP="00CF3C71">
      <w:pPr>
        <w:pStyle w:val="TOC3"/>
        <w:spacing w:after="0"/>
        <w:ind w:left="720"/>
        <w:rPr>
          <w:rStyle w:val="Hyperlink"/>
          <w:i w:val="0"/>
          <w:noProof w:val="0"/>
          <w:sz w:val="8"/>
          <w:szCs w:val="8"/>
        </w:rPr>
      </w:pPr>
    </w:p>
    <w:p w14:paraId="6A8D8289" w14:textId="18F997F4" w:rsidR="00221420" w:rsidRPr="001A5159" w:rsidRDefault="00221420" w:rsidP="00221420">
      <w:pPr>
        <w:numPr>
          <w:ilvl w:val="0"/>
          <w:numId w:val="9"/>
        </w:numPr>
        <w:autoSpaceDE w:val="0"/>
        <w:autoSpaceDN w:val="0"/>
        <w:adjustRightInd w:val="0"/>
        <w:spacing w:before="240"/>
        <w:ind w:left="284" w:hanging="284"/>
        <w:jc w:val="both"/>
        <w:rPr>
          <w:rStyle w:val="Strong"/>
          <w:b w:val="0"/>
          <w:lang w:val="fr-FR"/>
        </w:rPr>
      </w:pPr>
      <w:r w:rsidRPr="001A5159">
        <w:rPr>
          <w:rStyle w:val="Strong"/>
          <w:b w:val="0"/>
          <w:lang w:val="fr-FR"/>
        </w:rPr>
        <w:t>Résolution 15/04 Concernant le registre CTOI des navires autorisés à opérer dans la zone de compétence de la CTOI.</w:t>
      </w:r>
    </w:p>
    <w:p w14:paraId="17AB6CFD" w14:textId="77777777" w:rsidR="00221420" w:rsidRPr="001A5159" w:rsidRDefault="00221420" w:rsidP="00221420">
      <w:pPr>
        <w:autoSpaceDE w:val="0"/>
        <w:autoSpaceDN w:val="0"/>
        <w:adjustRightInd w:val="0"/>
        <w:spacing w:after="40"/>
        <w:ind w:left="318"/>
        <w:rPr>
          <w:color w:val="000000"/>
          <w:lang w:val="fr-FR"/>
        </w:rPr>
      </w:pPr>
      <w:r w:rsidRPr="001A5159">
        <w:rPr>
          <w:color w:val="000000"/>
          <w:lang w:val="fr-FR"/>
        </w:rPr>
        <w:t xml:space="preserve">Les CPC devront examiner leurs propres actions et mesures internes prises en vertu du paragraphe 7, y compris les mesures punitives et les sanctions, et conformément à la législation nationale relative à la diffusion, </w:t>
      </w:r>
      <w:proofErr w:type="gramStart"/>
      <w:r w:rsidRPr="001A5159">
        <w:rPr>
          <w:color w:val="000000"/>
          <w:lang w:val="fr-FR"/>
        </w:rPr>
        <w:t>présenter</w:t>
      </w:r>
      <w:proofErr w:type="gramEnd"/>
      <w:r w:rsidRPr="001A5159">
        <w:rPr>
          <w:color w:val="000000"/>
          <w:lang w:val="fr-FR"/>
        </w:rPr>
        <w:t xml:space="preserve"> chaque année les résultats de cet examen à la Commission. Après considération des résultats de cet examen, la Commission devra, le cas échéant, demander aux CPC du pavillon des AFV figurant sur le registre de la CTOI de prendre d’autres mesures en vue d’améliorer l’application, par ces bateaux, des mesures de conservation et de gestion de la CTOI.</w:t>
      </w:r>
    </w:p>
    <w:p w14:paraId="6F673DF0" w14:textId="77777777" w:rsidR="00452B2B" w:rsidRPr="001A5159" w:rsidRDefault="00452B2B" w:rsidP="000513DD">
      <w:pPr>
        <w:keepNext/>
        <w:autoSpaceDE w:val="0"/>
        <w:autoSpaceDN w:val="0"/>
        <w:adjustRightInd w:val="0"/>
        <w:spacing w:after="40"/>
        <w:ind w:left="318"/>
        <w:rPr>
          <w:color w:val="000000"/>
          <w:lang w:val="fr-FR"/>
        </w:rPr>
      </w:pPr>
      <w:r w:rsidRPr="001A5159">
        <w:rPr>
          <w:color w:val="000000"/>
          <w:lang w:val="fr-FR"/>
        </w:rPr>
        <w:t>Les CPC du pavillon des bateaux figurant sur le registre devront :</w:t>
      </w:r>
    </w:p>
    <w:p w14:paraId="7259FD13" w14:textId="77777777" w:rsidR="00452B2B" w:rsidRPr="001A5159" w:rsidRDefault="00452B2B" w:rsidP="00452B2B">
      <w:pPr>
        <w:pStyle w:val="ListParagraph"/>
        <w:numPr>
          <w:ilvl w:val="0"/>
          <w:numId w:val="35"/>
        </w:numPr>
        <w:autoSpaceDE w:val="0"/>
        <w:autoSpaceDN w:val="0"/>
        <w:adjustRightInd w:val="0"/>
        <w:spacing w:after="40"/>
        <w:ind w:left="851"/>
        <w:rPr>
          <w:rFonts w:ascii="Calibri" w:hAnsi="Calibri"/>
          <w:color w:val="000000"/>
        </w:rPr>
      </w:pPr>
      <w:r w:rsidRPr="001A5159">
        <w:rPr>
          <w:rFonts w:ascii="Calibri" w:hAnsi="Calibri"/>
          <w:color w:val="000000"/>
        </w:rPr>
        <w:t>prendre les mesures nécessaires visant à s’assurer que leurs AFV appliquent toutes les mesures appropriées de conservation et de gestion de la CTOI ;</w:t>
      </w:r>
    </w:p>
    <w:p w14:paraId="0FF86DFA" w14:textId="77777777" w:rsidR="00452B2B" w:rsidRPr="001A5159" w:rsidRDefault="00452B2B" w:rsidP="00452B2B">
      <w:pPr>
        <w:autoSpaceDE w:val="0"/>
        <w:autoSpaceDN w:val="0"/>
        <w:adjustRightInd w:val="0"/>
        <w:spacing w:after="40"/>
        <w:ind w:left="851"/>
        <w:rPr>
          <w:color w:val="000000"/>
          <w:lang w:val="fr-FR"/>
        </w:rPr>
      </w:pPr>
      <w:r w:rsidRPr="001A5159">
        <w:rPr>
          <w:color w:val="000000"/>
          <w:lang w:val="fr-FR"/>
        </w:rPr>
        <w:t>Décrire les mesures:</w:t>
      </w:r>
    </w:p>
    <w:sdt>
      <w:sdtPr>
        <w:id w:val="-176658810"/>
        <w:showingPlcHdr/>
      </w:sdtPr>
      <w:sdtEndPr/>
      <w:sdtContent>
        <w:p w14:paraId="356AF442" w14:textId="77777777" w:rsidR="00452B2B" w:rsidRPr="001A5159" w:rsidRDefault="00452B2B" w:rsidP="00452B2B">
          <w:pPr>
            <w:pStyle w:val="ListParagraph"/>
            <w:spacing w:before="120" w:after="144"/>
          </w:pPr>
          <w:r w:rsidRPr="001A5159">
            <w:rPr>
              <w:rStyle w:val="PlaceholderText"/>
            </w:rPr>
            <w:t>Click here to enter text.</w:t>
          </w:r>
        </w:p>
      </w:sdtContent>
    </w:sdt>
    <w:p w14:paraId="6E4F7EB4" w14:textId="77777777" w:rsidR="00452B2B" w:rsidRPr="001A5159" w:rsidRDefault="00452B2B" w:rsidP="00452B2B">
      <w:pPr>
        <w:pStyle w:val="ListParagraph"/>
        <w:autoSpaceDE w:val="0"/>
        <w:autoSpaceDN w:val="0"/>
        <w:adjustRightInd w:val="0"/>
        <w:spacing w:after="40"/>
        <w:ind w:left="851"/>
        <w:rPr>
          <w:rFonts w:ascii="Calibri" w:hAnsi="Calibri"/>
          <w:color w:val="000000"/>
        </w:rPr>
      </w:pPr>
    </w:p>
    <w:p w14:paraId="014EB3F3" w14:textId="77777777" w:rsidR="00452B2B" w:rsidRPr="001A5159" w:rsidRDefault="00452B2B" w:rsidP="00452B2B">
      <w:pPr>
        <w:pStyle w:val="ListParagraph"/>
        <w:numPr>
          <w:ilvl w:val="0"/>
          <w:numId w:val="35"/>
        </w:numPr>
        <w:autoSpaceDE w:val="0"/>
        <w:autoSpaceDN w:val="0"/>
        <w:adjustRightInd w:val="0"/>
        <w:spacing w:after="40"/>
        <w:ind w:left="851"/>
        <w:rPr>
          <w:rFonts w:ascii="Calibri" w:hAnsi="Calibri"/>
          <w:color w:val="000000"/>
        </w:rPr>
      </w:pPr>
      <w:r w:rsidRPr="001A5159">
        <w:rPr>
          <w:rFonts w:ascii="Calibri" w:hAnsi="Calibri"/>
          <w:color w:val="000000"/>
        </w:rPr>
        <w:t>prendre les mesures nécessaires visant à s’assurer que leurs AFV figurant sur le registre de la CTOI conservent à bord les certificats d’immatriculation valides ainsi que l’autorisation valide de pêcher et/ou de transborder ;</w:t>
      </w:r>
    </w:p>
    <w:p w14:paraId="16C26E6F" w14:textId="77777777" w:rsidR="00452B2B" w:rsidRPr="001A5159" w:rsidRDefault="00452B2B" w:rsidP="00452B2B">
      <w:pPr>
        <w:autoSpaceDE w:val="0"/>
        <w:autoSpaceDN w:val="0"/>
        <w:adjustRightInd w:val="0"/>
        <w:spacing w:after="40"/>
        <w:ind w:left="851"/>
        <w:rPr>
          <w:color w:val="000000"/>
          <w:lang w:val="fr-FR"/>
        </w:rPr>
      </w:pPr>
      <w:r w:rsidRPr="001A5159">
        <w:rPr>
          <w:color w:val="000000"/>
          <w:lang w:val="fr-FR"/>
        </w:rPr>
        <w:t>Décrire les mesures:</w:t>
      </w:r>
    </w:p>
    <w:sdt>
      <w:sdtPr>
        <w:rPr>
          <w:lang w:val="fr-FR"/>
        </w:rPr>
        <w:id w:val="1867945957"/>
        <w:showingPlcHdr/>
      </w:sdtPr>
      <w:sdtEndPr/>
      <w:sdtContent>
        <w:p w14:paraId="0804A6C1" w14:textId="77777777" w:rsidR="00452B2B" w:rsidRPr="001A5159" w:rsidRDefault="00452B2B" w:rsidP="00452B2B">
          <w:pPr>
            <w:spacing w:before="120" w:after="144"/>
            <w:ind w:left="851"/>
            <w:rPr>
              <w:lang w:val="fr-FR"/>
            </w:rPr>
          </w:pPr>
          <w:r w:rsidRPr="001A5159">
            <w:rPr>
              <w:rStyle w:val="PlaceholderText"/>
              <w:lang w:val="fr-FR"/>
            </w:rPr>
            <w:t>Click here to enter text.</w:t>
          </w:r>
        </w:p>
      </w:sdtContent>
    </w:sdt>
    <w:p w14:paraId="0ADC5E3E" w14:textId="77777777" w:rsidR="00452B2B" w:rsidRPr="001A5159" w:rsidRDefault="00452B2B" w:rsidP="00452B2B">
      <w:pPr>
        <w:pStyle w:val="ListParagraph"/>
        <w:autoSpaceDE w:val="0"/>
        <w:autoSpaceDN w:val="0"/>
        <w:adjustRightInd w:val="0"/>
        <w:spacing w:after="40"/>
        <w:ind w:left="851"/>
        <w:rPr>
          <w:rFonts w:ascii="Calibri" w:hAnsi="Calibri"/>
          <w:color w:val="000000"/>
        </w:rPr>
      </w:pPr>
    </w:p>
    <w:p w14:paraId="435A1013" w14:textId="77777777" w:rsidR="00452B2B" w:rsidRPr="001A5159" w:rsidRDefault="00452B2B" w:rsidP="00452B2B">
      <w:pPr>
        <w:pStyle w:val="ListParagraph"/>
        <w:numPr>
          <w:ilvl w:val="0"/>
          <w:numId w:val="35"/>
        </w:numPr>
        <w:autoSpaceDE w:val="0"/>
        <w:autoSpaceDN w:val="0"/>
        <w:adjustRightInd w:val="0"/>
        <w:spacing w:after="40"/>
        <w:ind w:left="851"/>
        <w:rPr>
          <w:rFonts w:ascii="Calibri" w:hAnsi="Calibri"/>
          <w:color w:val="000000"/>
        </w:rPr>
      </w:pPr>
      <w:r w:rsidRPr="001A5159">
        <w:rPr>
          <w:rFonts w:ascii="Calibri" w:hAnsi="Calibri"/>
          <w:color w:val="000000"/>
        </w:rPr>
        <w:t xml:space="preserve">garantir que leurs AFV figurant sur le registre de la CTOI n’ont aucun antécédent d’activités de pêche INN ou, si ces bateaux ont de tels antécédents, que les nouveaux armateurs ont fourni suffisamment de pièces justificatives démontrant que les armateurs et opérateurs précédents n’ont plus d’intérêts juridiques, bénéficiaires ou financiers dans ces navires, ni n’exercent de contrôle sur ceux-ci, que les parties concernées par l’incident INN ont officiellement réglé la question et que des sanctions ont été </w:t>
      </w:r>
      <w:r w:rsidRPr="001A5159">
        <w:rPr>
          <w:rFonts w:ascii="Calibri" w:hAnsi="Calibri"/>
          <w:color w:val="000000"/>
        </w:rPr>
        <w:lastRenderedPageBreak/>
        <w:t>appliquées ou, après avoir pris tous les éléments pertinents en considération, que leurs AFV ne prennent part ni ne sont associés à des activités de pêche INN ;</w:t>
      </w:r>
    </w:p>
    <w:p w14:paraId="4F7BB6E1" w14:textId="21E5AE54" w:rsidR="00452B2B" w:rsidRPr="001A5159" w:rsidRDefault="00452B2B" w:rsidP="00452B2B">
      <w:pPr>
        <w:autoSpaceDE w:val="0"/>
        <w:autoSpaceDN w:val="0"/>
        <w:adjustRightInd w:val="0"/>
        <w:spacing w:after="40"/>
        <w:ind w:left="851"/>
        <w:rPr>
          <w:color w:val="000000"/>
          <w:lang w:val="fr-FR"/>
        </w:rPr>
      </w:pPr>
      <w:r w:rsidRPr="001A5159">
        <w:rPr>
          <w:color w:val="000000"/>
          <w:lang w:val="fr-FR"/>
        </w:rPr>
        <w:t>Décrire les mesures:</w:t>
      </w:r>
    </w:p>
    <w:sdt>
      <w:sdtPr>
        <w:rPr>
          <w:lang w:val="fr-FR"/>
        </w:rPr>
        <w:id w:val="1155717138"/>
        <w:showingPlcHdr/>
      </w:sdtPr>
      <w:sdtEndPr/>
      <w:sdtContent>
        <w:p w14:paraId="5823BDAA" w14:textId="77777777" w:rsidR="00452B2B" w:rsidRPr="001A5159" w:rsidRDefault="00452B2B" w:rsidP="00452B2B">
          <w:pPr>
            <w:spacing w:before="120" w:after="144"/>
            <w:ind w:left="851"/>
            <w:rPr>
              <w:lang w:val="fr-FR"/>
            </w:rPr>
          </w:pPr>
          <w:r w:rsidRPr="001A5159">
            <w:rPr>
              <w:rStyle w:val="PlaceholderText"/>
              <w:lang w:val="fr-FR"/>
            </w:rPr>
            <w:t>Click here to enter text.</w:t>
          </w:r>
        </w:p>
      </w:sdtContent>
    </w:sdt>
    <w:p w14:paraId="4318195C" w14:textId="77777777" w:rsidR="00452B2B" w:rsidRPr="001A5159" w:rsidRDefault="00452B2B" w:rsidP="00452B2B">
      <w:pPr>
        <w:autoSpaceDE w:val="0"/>
        <w:autoSpaceDN w:val="0"/>
        <w:adjustRightInd w:val="0"/>
        <w:spacing w:after="40"/>
        <w:rPr>
          <w:color w:val="000000"/>
          <w:lang w:val="fr-FR"/>
        </w:rPr>
      </w:pPr>
    </w:p>
    <w:p w14:paraId="7127757A" w14:textId="77777777" w:rsidR="00452B2B" w:rsidRPr="001A5159" w:rsidRDefault="00452B2B" w:rsidP="00452B2B">
      <w:pPr>
        <w:pStyle w:val="ListParagraph"/>
        <w:numPr>
          <w:ilvl w:val="0"/>
          <w:numId w:val="35"/>
        </w:numPr>
        <w:autoSpaceDE w:val="0"/>
        <w:autoSpaceDN w:val="0"/>
        <w:adjustRightInd w:val="0"/>
        <w:spacing w:after="40"/>
        <w:ind w:left="851"/>
        <w:rPr>
          <w:rFonts w:ascii="Calibri" w:hAnsi="Calibri"/>
          <w:color w:val="000000"/>
        </w:rPr>
      </w:pPr>
      <w:r w:rsidRPr="001A5159">
        <w:rPr>
          <w:rFonts w:ascii="Calibri" w:hAnsi="Calibri"/>
          <w:color w:val="000000"/>
        </w:rPr>
        <w:t>s’assurer, dans la mesure du possible et dans le cadre de la législation nationale, que les armateurs et opérateurs de leurs AFV figurant sur le registre de la CTOI ne prennent part ni ne sont associés à des activités de pêche aux thons menées par des navires ne figurant pas sur le registre de la CTOI dans la zone de compétence de la CTOI ;</w:t>
      </w:r>
    </w:p>
    <w:p w14:paraId="58E0001A" w14:textId="77777777" w:rsidR="00452B2B" w:rsidRPr="001A5159" w:rsidRDefault="00452B2B" w:rsidP="00452B2B">
      <w:pPr>
        <w:autoSpaceDE w:val="0"/>
        <w:autoSpaceDN w:val="0"/>
        <w:adjustRightInd w:val="0"/>
        <w:spacing w:after="40"/>
        <w:ind w:left="851"/>
        <w:rPr>
          <w:color w:val="000000"/>
          <w:lang w:val="fr-FR"/>
        </w:rPr>
      </w:pPr>
      <w:r w:rsidRPr="001A5159">
        <w:rPr>
          <w:color w:val="000000"/>
          <w:lang w:val="fr-FR"/>
        </w:rPr>
        <w:t>Décrire les mesures:</w:t>
      </w:r>
    </w:p>
    <w:sdt>
      <w:sdtPr>
        <w:id w:val="446740823"/>
        <w:showingPlcHdr/>
      </w:sdtPr>
      <w:sdtEndPr/>
      <w:sdtContent>
        <w:p w14:paraId="6DD142BA" w14:textId="77777777" w:rsidR="00452B2B" w:rsidRPr="001A5159" w:rsidRDefault="00452B2B" w:rsidP="00452B2B">
          <w:pPr>
            <w:pStyle w:val="ListParagraph"/>
            <w:spacing w:before="120" w:after="144"/>
            <w:ind w:left="851"/>
          </w:pPr>
          <w:r w:rsidRPr="001A5159">
            <w:rPr>
              <w:rStyle w:val="PlaceholderText"/>
            </w:rPr>
            <w:t>Click here to enter text.</w:t>
          </w:r>
        </w:p>
      </w:sdtContent>
    </w:sdt>
    <w:p w14:paraId="09B36A08" w14:textId="77777777" w:rsidR="00452B2B" w:rsidRPr="001A5159" w:rsidRDefault="00452B2B" w:rsidP="00452B2B">
      <w:pPr>
        <w:pStyle w:val="ListParagraph"/>
        <w:autoSpaceDE w:val="0"/>
        <w:autoSpaceDN w:val="0"/>
        <w:adjustRightInd w:val="0"/>
        <w:spacing w:after="40"/>
        <w:ind w:left="851"/>
        <w:rPr>
          <w:rFonts w:ascii="Calibri" w:hAnsi="Calibri"/>
          <w:color w:val="000000"/>
        </w:rPr>
      </w:pPr>
    </w:p>
    <w:p w14:paraId="11D2C70E" w14:textId="77777777" w:rsidR="00452B2B" w:rsidRPr="001A5159" w:rsidRDefault="00452B2B" w:rsidP="00452B2B">
      <w:pPr>
        <w:pStyle w:val="ListParagraph"/>
        <w:numPr>
          <w:ilvl w:val="0"/>
          <w:numId w:val="35"/>
        </w:numPr>
        <w:autoSpaceDE w:val="0"/>
        <w:autoSpaceDN w:val="0"/>
        <w:adjustRightInd w:val="0"/>
        <w:spacing w:after="40"/>
        <w:ind w:left="851"/>
        <w:rPr>
          <w:rFonts w:ascii="Calibri" w:hAnsi="Calibri"/>
          <w:color w:val="000000"/>
        </w:rPr>
      </w:pPr>
      <w:r w:rsidRPr="001A5159">
        <w:rPr>
          <w:rFonts w:ascii="Calibri" w:hAnsi="Calibri"/>
          <w:color w:val="000000"/>
        </w:rPr>
        <w:t>prendre les mesures nécessaires afin de s’assurer, dans la mesure du possible et dans le cadre de la législation nationale, que les armateurs des AFV figurant sur le registre de la CTOI sont des ressortissants ou des entités juridiques des CPC du pavillon afin que toute mesure punitive ou de contrôle puisse être effectivement prise à leur encontre.</w:t>
      </w:r>
    </w:p>
    <w:p w14:paraId="5956AB98" w14:textId="77777777" w:rsidR="00452B2B" w:rsidRPr="001A5159" w:rsidRDefault="00452B2B" w:rsidP="00452B2B">
      <w:pPr>
        <w:autoSpaceDE w:val="0"/>
        <w:autoSpaceDN w:val="0"/>
        <w:adjustRightInd w:val="0"/>
        <w:spacing w:after="40"/>
        <w:ind w:left="851"/>
        <w:rPr>
          <w:color w:val="000000"/>
          <w:lang w:val="fr-FR"/>
        </w:rPr>
      </w:pPr>
      <w:r w:rsidRPr="001A5159">
        <w:rPr>
          <w:color w:val="000000"/>
          <w:lang w:val="fr-FR"/>
        </w:rPr>
        <w:t>Décrire les mesures:</w:t>
      </w:r>
    </w:p>
    <w:sdt>
      <w:sdtPr>
        <w:id w:val="-1326351414"/>
        <w:showingPlcHdr/>
      </w:sdtPr>
      <w:sdtEndPr/>
      <w:sdtContent>
        <w:p w14:paraId="77748A48" w14:textId="77777777" w:rsidR="00452B2B" w:rsidRPr="001A5159" w:rsidRDefault="00452B2B" w:rsidP="00452B2B">
          <w:pPr>
            <w:pStyle w:val="ListParagraph"/>
            <w:spacing w:before="120" w:after="144"/>
            <w:ind w:left="851"/>
          </w:pPr>
          <w:r w:rsidRPr="001A5159">
            <w:rPr>
              <w:rStyle w:val="PlaceholderText"/>
            </w:rPr>
            <w:t>Click here to enter text.</w:t>
          </w:r>
        </w:p>
      </w:sdtContent>
    </w:sdt>
    <w:p w14:paraId="05A3735E" w14:textId="77777777" w:rsidR="00221420" w:rsidRDefault="00221420" w:rsidP="00221420">
      <w:pPr>
        <w:rPr>
          <w:lang w:val="fr-FR"/>
        </w:rPr>
      </w:pPr>
    </w:p>
    <w:p w14:paraId="3B88B5AA" w14:textId="41422C3F" w:rsidR="00416C3B" w:rsidRPr="00416C3B" w:rsidRDefault="00416C3B" w:rsidP="00416C3B">
      <w:pPr>
        <w:numPr>
          <w:ilvl w:val="0"/>
          <w:numId w:val="9"/>
        </w:numPr>
        <w:autoSpaceDE w:val="0"/>
        <w:autoSpaceDN w:val="0"/>
        <w:adjustRightInd w:val="0"/>
        <w:spacing w:before="240"/>
        <w:ind w:left="284" w:hanging="284"/>
        <w:jc w:val="both"/>
        <w:rPr>
          <w:rStyle w:val="Strong"/>
          <w:b w:val="0"/>
          <w:lang w:val="fr-FR"/>
        </w:rPr>
      </w:pPr>
      <w:bookmarkStart w:id="4" w:name="r1508"/>
      <w:bookmarkStart w:id="5" w:name="_Toc372273071"/>
      <w:bookmarkStart w:id="6" w:name="_Toc467825254"/>
      <w:r w:rsidRPr="00416C3B">
        <w:rPr>
          <w:rStyle w:val="Strong"/>
          <w:b w:val="0"/>
          <w:lang w:val="fr-FR"/>
        </w:rPr>
        <w:t xml:space="preserve">Résolution 15/08 </w:t>
      </w:r>
      <w:bookmarkEnd w:id="4"/>
      <w:r w:rsidRPr="00416C3B">
        <w:rPr>
          <w:rStyle w:val="Strong"/>
          <w:b w:val="0"/>
          <w:lang w:val="fr-FR"/>
        </w:rPr>
        <w:t>Procédures pour un plan de gestion des dispositifs de concentration de poissons (DCP), incluant une limitation du nombre de DCP, des spécifications plus détaillées sur la déclaration des données des coups de pêche sur DCP et l’élaboration d’une meilleure conception des DCP pour réduire les maillages des espèces non-cibles</w:t>
      </w:r>
      <w:bookmarkEnd w:id="5"/>
      <w:bookmarkEnd w:id="6"/>
    </w:p>
    <w:p w14:paraId="018EEC38" w14:textId="12173696" w:rsidR="00416C3B" w:rsidRPr="00416C3B" w:rsidRDefault="00416C3B" w:rsidP="00416C3B">
      <w:pPr>
        <w:autoSpaceDE w:val="0"/>
        <w:autoSpaceDN w:val="0"/>
        <w:adjustRightInd w:val="0"/>
        <w:spacing w:after="40"/>
        <w:ind w:left="318"/>
        <w:rPr>
          <w:color w:val="000000"/>
          <w:lang w:val="fr-FR"/>
        </w:rPr>
      </w:pPr>
      <w:r w:rsidRPr="00416C3B">
        <w:rPr>
          <w:color w:val="000000"/>
          <w:lang w:val="fr-FR"/>
        </w:rPr>
        <w:t xml:space="preserve">À partir de 2015, les CPC devront fournir à la Commission, au moins 60 jours avant sa réunion annuelle, un rapport sur l’avancement des plans de gestion des DCP, incluant </w:t>
      </w:r>
      <w:r w:rsidR="00734F92" w:rsidRPr="00416C3B">
        <w:rPr>
          <w:color w:val="000000"/>
          <w:lang w:val="fr-FR"/>
        </w:rPr>
        <w:t>les éventuelles révisions</w:t>
      </w:r>
      <w:r w:rsidRPr="00416C3B">
        <w:rPr>
          <w:color w:val="000000"/>
          <w:lang w:val="fr-FR"/>
        </w:rPr>
        <w:t xml:space="preserve"> des plans de gestion initialement soumis et de l’application des principes décrits dans l’Annexe III.</w:t>
      </w:r>
    </w:p>
    <w:p w14:paraId="7BACBF01" w14:textId="77777777" w:rsidR="00416C3B" w:rsidRPr="001A5159" w:rsidRDefault="00416C3B" w:rsidP="00416C3B">
      <w:pPr>
        <w:autoSpaceDE w:val="0"/>
        <w:autoSpaceDN w:val="0"/>
        <w:adjustRightInd w:val="0"/>
        <w:spacing w:before="240"/>
        <w:ind w:left="284"/>
        <w:jc w:val="both"/>
        <w:rPr>
          <w:rStyle w:val="Strong"/>
          <w:bCs w:val="0"/>
          <w:lang w:val="fr-FR"/>
        </w:rPr>
      </w:pPr>
      <w:r w:rsidRPr="001A5159">
        <w:rPr>
          <w:b/>
          <w:lang w:val="fr-FR"/>
        </w:rPr>
        <w:tab/>
      </w:r>
      <w:sdt>
        <w:sdtPr>
          <w:rPr>
            <w:b/>
            <w:lang w:val="fr-FR"/>
          </w:rPr>
          <w:id w:val="2094048389"/>
          <w14:checkbox>
            <w14:checked w14:val="0"/>
            <w14:checkedState w14:val="2612" w14:font="MS Gothic"/>
            <w14:uncheckedState w14:val="2610" w14:font="MS Gothic"/>
          </w14:checkbox>
        </w:sdtPr>
        <w:sdtContent>
          <w:r w:rsidRPr="001A5159">
            <w:rPr>
              <w:rFonts w:ascii="MS Gothic" w:eastAsia="MS Gothic" w:hAnsi="MS Gothic" w:hint="eastAsia"/>
              <w:b/>
              <w:lang w:val="fr-FR"/>
            </w:rPr>
            <w:t>☐</w:t>
          </w:r>
        </w:sdtContent>
      </w:sdt>
      <w:r w:rsidRPr="001A5159">
        <w:rPr>
          <w:rStyle w:val="Strong"/>
          <w:lang w:val="fr-FR"/>
        </w:rPr>
        <w:t xml:space="preserve"> Pas applicable (Aucun senneur inscrit sur le registre de la CTOI en 201</w:t>
      </w:r>
      <w:r>
        <w:rPr>
          <w:rStyle w:val="Strong"/>
          <w:lang w:val="fr-FR"/>
        </w:rPr>
        <w:t>6</w:t>
      </w:r>
      <w:r w:rsidRPr="001A5159">
        <w:rPr>
          <w:rStyle w:val="Strong"/>
          <w:lang w:val="fr-FR"/>
        </w:rPr>
        <w:t>);</w:t>
      </w:r>
    </w:p>
    <w:p w14:paraId="2DE68249" w14:textId="77777777" w:rsidR="00416C3B" w:rsidRPr="001A5159" w:rsidRDefault="00416C3B" w:rsidP="00416C3B">
      <w:pPr>
        <w:autoSpaceDE w:val="0"/>
        <w:autoSpaceDN w:val="0"/>
        <w:adjustRightInd w:val="0"/>
        <w:spacing w:after="40"/>
        <w:ind w:left="567"/>
        <w:jc w:val="both"/>
        <w:rPr>
          <w:b/>
          <w:color w:val="000000"/>
          <w:lang w:val="fr-FR"/>
        </w:rPr>
      </w:pPr>
      <w:r w:rsidRPr="001A5159">
        <w:rPr>
          <w:b/>
          <w:color w:val="000000"/>
          <w:lang w:val="fr-FR"/>
        </w:rPr>
        <w:t>Le rapport a déjà été fourni au secrétariat de la CTOI:</w:t>
      </w:r>
    </w:p>
    <w:p w14:paraId="7F20E629" w14:textId="1EE66223" w:rsidR="00416C3B" w:rsidRPr="001A5159" w:rsidRDefault="00416C3B" w:rsidP="00416C3B">
      <w:pPr>
        <w:autoSpaceDE w:val="0"/>
        <w:autoSpaceDN w:val="0"/>
        <w:adjustRightInd w:val="0"/>
        <w:spacing w:after="40"/>
        <w:ind w:left="851"/>
        <w:jc w:val="both"/>
        <w:rPr>
          <w:lang w:val="fr-FR"/>
        </w:rPr>
      </w:pPr>
      <w:r w:rsidRPr="001A5159">
        <w:rPr>
          <w:b/>
          <w:lang w:val="fr-FR"/>
        </w:rPr>
        <w:t>Oui</w:t>
      </w:r>
      <w:r>
        <w:rPr>
          <w:b/>
          <w:lang w:val="fr-FR"/>
        </w:rPr>
        <w:t xml:space="preserve"> </w:t>
      </w:r>
      <w:r w:rsidRPr="001A5159">
        <w:rPr>
          <w:lang w:val="fr-FR"/>
        </w:rPr>
        <w:t xml:space="preserve"> </w:t>
      </w:r>
      <w:sdt>
        <w:sdtPr>
          <w:rPr>
            <w:b/>
            <w:lang w:val="fr-FR"/>
          </w:rPr>
          <w:id w:val="637229856"/>
          <w14:checkbox>
            <w14:checked w14:val="0"/>
            <w14:checkedState w14:val="2612" w14:font="MS Gothic"/>
            <w14:uncheckedState w14:val="2610" w14:font="MS Gothic"/>
          </w14:checkbox>
        </w:sdtPr>
        <w:sdtContent>
          <w:r w:rsidRPr="001A5159">
            <w:rPr>
              <w:rFonts w:ascii="MS Gothic" w:eastAsia="MS Gothic" w:hAnsi="MS Gothic" w:hint="eastAsia"/>
              <w:b/>
              <w:lang w:val="fr-FR"/>
            </w:rPr>
            <w:t>☐</w:t>
          </w:r>
        </w:sdtContent>
      </w:sdt>
      <w:r w:rsidRPr="001A5159">
        <w:rPr>
          <w:b/>
          <w:lang w:val="fr-FR"/>
        </w:rPr>
        <w:t xml:space="preserve"> </w:t>
      </w:r>
      <w:r w:rsidRPr="001A5159">
        <w:rPr>
          <w:lang w:val="fr-FR"/>
        </w:rPr>
        <w:tab/>
      </w:r>
      <w:r w:rsidRPr="001A5159">
        <w:rPr>
          <w:b/>
          <w:lang w:val="fr-FR"/>
        </w:rPr>
        <w:t xml:space="preserve">Date de soumission du rapport (DD/MM/AAAA): </w:t>
      </w:r>
      <w:sdt>
        <w:sdtPr>
          <w:rPr>
            <w:lang w:val="fr-FR"/>
          </w:rPr>
          <w:id w:val="806367040"/>
          <w:showingPlcHdr/>
        </w:sdtPr>
        <w:sdtContent>
          <w:r w:rsidRPr="001A5159">
            <w:rPr>
              <w:rStyle w:val="PlaceholderText"/>
              <w:lang w:val="fr-FR"/>
            </w:rPr>
            <w:t>Click here to enter text.</w:t>
          </w:r>
        </w:sdtContent>
      </w:sdt>
    </w:p>
    <w:p w14:paraId="2C2AA337" w14:textId="77777777" w:rsidR="00416C3B" w:rsidRPr="001A5159" w:rsidRDefault="00416C3B" w:rsidP="00416C3B">
      <w:pPr>
        <w:autoSpaceDE w:val="0"/>
        <w:autoSpaceDN w:val="0"/>
        <w:adjustRightInd w:val="0"/>
        <w:spacing w:after="40"/>
        <w:ind w:left="851"/>
        <w:jc w:val="both"/>
        <w:rPr>
          <w:color w:val="000000"/>
          <w:lang w:val="fr-FR"/>
        </w:rPr>
      </w:pPr>
      <w:r w:rsidRPr="001A5159">
        <w:rPr>
          <w:b/>
          <w:lang w:val="fr-FR"/>
        </w:rPr>
        <w:t>Non</w:t>
      </w:r>
      <w:r w:rsidRPr="001A5159">
        <w:rPr>
          <w:lang w:val="fr-FR"/>
        </w:rPr>
        <w:t xml:space="preserve"> </w:t>
      </w:r>
      <w:sdt>
        <w:sdtPr>
          <w:rPr>
            <w:b/>
            <w:lang w:val="fr-FR"/>
          </w:rPr>
          <w:id w:val="81349360"/>
          <w14:checkbox>
            <w14:checked w14:val="0"/>
            <w14:checkedState w14:val="2612" w14:font="MS Gothic"/>
            <w14:uncheckedState w14:val="2610" w14:font="MS Gothic"/>
          </w14:checkbox>
        </w:sdtPr>
        <w:sdtContent>
          <w:r w:rsidRPr="001A5159">
            <w:rPr>
              <w:rFonts w:ascii="MS Gothic" w:eastAsia="MS Gothic" w:hAnsi="MS Gothic" w:hint="eastAsia"/>
              <w:b/>
              <w:lang w:val="fr-FR"/>
            </w:rPr>
            <w:t>☐</w:t>
          </w:r>
        </w:sdtContent>
      </w:sdt>
    </w:p>
    <w:p w14:paraId="7AC4333E" w14:textId="77777777" w:rsidR="00416C3B" w:rsidRPr="001A5159" w:rsidRDefault="00416C3B" w:rsidP="00416C3B">
      <w:pPr>
        <w:autoSpaceDE w:val="0"/>
        <w:autoSpaceDN w:val="0"/>
        <w:adjustRightInd w:val="0"/>
        <w:spacing w:after="40"/>
        <w:ind w:left="567"/>
        <w:jc w:val="both"/>
        <w:rPr>
          <w:b/>
          <w:color w:val="000000"/>
          <w:lang w:val="fr-FR"/>
        </w:rPr>
      </w:pPr>
      <w:r w:rsidRPr="001A5159">
        <w:rPr>
          <w:b/>
          <w:lang w:val="fr-FR"/>
        </w:rPr>
        <w:t>Le rapport est attaché à ce rapport de mise en œuvre</w:t>
      </w:r>
      <w:r w:rsidRPr="001A5159">
        <w:rPr>
          <w:b/>
          <w:color w:val="000000"/>
          <w:lang w:val="fr-FR"/>
        </w:rPr>
        <w:t>:</w:t>
      </w:r>
    </w:p>
    <w:p w14:paraId="53EECF8D" w14:textId="77777777" w:rsidR="00416C3B" w:rsidRPr="001A5159" w:rsidRDefault="00416C3B" w:rsidP="00416C3B">
      <w:pPr>
        <w:autoSpaceDE w:val="0"/>
        <w:autoSpaceDN w:val="0"/>
        <w:adjustRightInd w:val="0"/>
        <w:spacing w:after="40"/>
        <w:ind w:left="318"/>
        <w:jc w:val="both"/>
        <w:rPr>
          <w:color w:val="000000"/>
          <w:lang w:val="fr-FR"/>
        </w:rPr>
      </w:pPr>
      <w:r w:rsidRPr="001A5159">
        <w:rPr>
          <w:lang w:val="fr-FR"/>
        </w:rPr>
        <w:tab/>
      </w:r>
      <w:r w:rsidRPr="001A5159">
        <w:rPr>
          <w:lang w:val="fr-FR"/>
        </w:rPr>
        <w:tab/>
      </w:r>
      <w:r w:rsidRPr="001A5159">
        <w:rPr>
          <w:lang w:val="fr-FR"/>
        </w:rPr>
        <w:tab/>
      </w:r>
      <w:r w:rsidRPr="001A5159">
        <w:rPr>
          <w:lang w:val="fr-FR"/>
        </w:rPr>
        <w:tab/>
      </w:r>
      <w:r w:rsidRPr="001A5159">
        <w:rPr>
          <w:b/>
          <w:lang w:val="fr-FR"/>
        </w:rPr>
        <w:t>Oui</w:t>
      </w:r>
      <w:r w:rsidRPr="001A5159">
        <w:rPr>
          <w:lang w:val="fr-FR"/>
        </w:rPr>
        <w:t xml:space="preserve"> </w:t>
      </w:r>
      <w:sdt>
        <w:sdtPr>
          <w:rPr>
            <w:b/>
            <w:lang w:val="fr-FR"/>
          </w:rPr>
          <w:id w:val="733744218"/>
          <w14:checkbox>
            <w14:checked w14:val="0"/>
            <w14:checkedState w14:val="2612" w14:font="MS Gothic"/>
            <w14:uncheckedState w14:val="2610" w14:font="MS Gothic"/>
          </w14:checkbox>
        </w:sdtPr>
        <w:sdtContent>
          <w:r w:rsidRPr="001A5159">
            <w:rPr>
              <w:rFonts w:ascii="MS Gothic" w:eastAsia="MS Gothic" w:hAnsi="MS Gothic" w:hint="eastAsia"/>
              <w:b/>
              <w:lang w:val="fr-FR"/>
            </w:rPr>
            <w:t>☐</w:t>
          </w:r>
        </w:sdtContent>
      </w:sdt>
      <w:r w:rsidRPr="001A5159">
        <w:rPr>
          <w:b/>
          <w:lang w:val="fr-FR"/>
        </w:rPr>
        <w:t xml:space="preserve"> </w:t>
      </w:r>
      <w:r w:rsidRPr="001A5159">
        <w:rPr>
          <w:lang w:val="fr-FR"/>
        </w:rPr>
        <w:tab/>
      </w:r>
      <w:r w:rsidRPr="001A5159">
        <w:rPr>
          <w:lang w:val="fr-FR"/>
        </w:rPr>
        <w:tab/>
      </w:r>
      <w:r w:rsidRPr="001A5159">
        <w:rPr>
          <w:lang w:val="fr-FR"/>
        </w:rPr>
        <w:tab/>
      </w:r>
      <w:r w:rsidRPr="001A5159">
        <w:rPr>
          <w:b/>
          <w:lang w:val="fr-FR"/>
        </w:rPr>
        <w:t xml:space="preserve">Non </w:t>
      </w:r>
      <w:sdt>
        <w:sdtPr>
          <w:rPr>
            <w:b/>
            <w:lang w:val="fr-FR"/>
          </w:rPr>
          <w:id w:val="547414718"/>
          <w14:checkbox>
            <w14:checked w14:val="0"/>
            <w14:checkedState w14:val="2612" w14:font="MS Gothic"/>
            <w14:uncheckedState w14:val="2610" w14:font="MS Gothic"/>
          </w14:checkbox>
        </w:sdtPr>
        <w:sdtContent>
          <w:r w:rsidRPr="001A5159">
            <w:rPr>
              <w:rFonts w:ascii="MS Gothic" w:eastAsia="MS Gothic" w:hAnsi="MS Gothic" w:hint="eastAsia"/>
              <w:b/>
              <w:lang w:val="fr-FR"/>
            </w:rPr>
            <w:t>☐</w:t>
          </w:r>
        </w:sdtContent>
      </w:sdt>
    </w:p>
    <w:p w14:paraId="0B9D4225" w14:textId="77777777" w:rsidR="00416C3B" w:rsidRPr="001A5159" w:rsidRDefault="00416C3B" w:rsidP="00416C3B">
      <w:pPr>
        <w:pStyle w:val="ListParagraph"/>
        <w:spacing w:before="120" w:after="144"/>
        <w:rPr>
          <w:rFonts w:asciiTheme="minorHAnsi" w:hAnsiTheme="minorHAnsi"/>
        </w:rPr>
      </w:pPr>
      <w:r w:rsidRPr="001A5159">
        <w:rPr>
          <w:rFonts w:asciiTheme="minorHAnsi" w:hAnsiTheme="minorHAnsi"/>
        </w:rPr>
        <w:t>Informations supplémentaires:</w:t>
      </w:r>
    </w:p>
    <w:sdt>
      <w:sdtPr>
        <w:id w:val="-309321345"/>
        <w:showingPlcHdr/>
      </w:sdtPr>
      <w:sdtContent>
        <w:p w14:paraId="2AFF4AD4" w14:textId="77777777" w:rsidR="00416C3B" w:rsidRPr="001A5159" w:rsidRDefault="00416C3B" w:rsidP="00416C3B">
          <w:pPr>
            <w:pStyle w:val="ListParagraph"/>
            <w:spacing w:before="120" w:after="144"/>
          </w:pPr>
          <w:r w:rsidRPr="001A5159">
            <w:rPr>
              <w:rStyle w:val="PlaceholderText"/>
            </w:rPr>
            <w:t>Click here to enter text.</w:t>
          </w:r>
        </w:p>
      </w:sdtContent>
    </w:sdt>
    <w:p w14:paraId="66CF58A6" w14:textId="77777777" w:rsidR="00416C3B" w:rsidRPr="001A5159" w:rsidRDefault="00416C3B" w:rsidP="00221420">
      <w:pPr>
        <w:rPr>
          <w:lang w:val="fr-FR"/>
        </w:rPr>
      </w:pPr>
    </w:p>
    <w:sectPr w:rsidR="00416C3B" w:rsidRPr="001A5159" w:rsidSect="00B0064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E859C" w14:textId="77777777" w:rsidR="001818F4" w:rsidRDefault="001818F4" w:rsidP="00BA7763">
      <w:pPr>
        <w:spacing w:after="0" w:line="240" w:lineRule="auto"/>
      </w:pPr>
      <w:r>
        <w:separator/>
      </w:r>
    </w:p>
  </w:endnote>
  <w:endnote w:type="continuationSeparator" w:id="0">
    <w:p w14:paraId="4F89A251" w14:textId="77777777" w:rsidR="001818F4" w:rsidRDefault="001818F4" w:rsidP="00BA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36BC6" w14:textId="77777777" w:rsidR="001818F4" w:rsidRDefault="001818F4" w:rsidP="00BA7763">
      <w:pPr>
        <w:spacing w:after="0" w:line="240" w:lineRule="auto"/>
      </w:pPr>
      <w:r>
        <w:separator/>
      </w:r>
    </w:p>
  </w:footnote>
  <w:footnote w:type="continuationSeparator" w:id="0">
    <w:p w14:paraId="195B7A8F" w14:textId="77777777" w:rsidR="001818F4" w:rsidRDefault="001818F4" w:rsidP="00BA7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4881D" w14:textId="77777777" w:rsidR="001818F4" w:rsidRDefault="001818F4" w:rsidP="00C1716A">
    <w:pPr>
      <w:pStyle w:val="Header"/>
      <w:jc w:val="center"/>
    </w:pPr>
    <w:r>
      <w:rPr>
        <w:noProof/>
        <w:lang w:eastAsia="en-GB"/>
      </w:rPr>
      <w:drawing>
        <wp:inline distT="0" distB="0" distL="0" distR="0" wp14:anchorId="01E9CDEE" wp14:editId="018DD870">
          <wp:extent cx="5732780" cy="6769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676910"/>
                  </a:xfrm>
                  <a:prstGeom prst="rect">
                    <a:avLst/>
                  </a:prstGeom>
                  <a:noFill/>
                  <a:ln>
                    <a:noFill/>
                  </a:ln>
                </pic:spPr>
              </pic:pic>
            </a:graphicData>
          </a:graphic>
        </wp:inline>
      </w:drawing>
    </w:r>
  </w:p>
  <w:p w14:paraId="3296706A" w14:textId="77777777" w:rsidR="001818F4" w:rsidRDefault="001818F4" w:rsidP="00C1716A">
    <w:pPr>
      <w:pStyle w:val="Header"/>
      <w:tabs>
        <w:tab w:val="clear" w:pos="9026"/>
        <w:tab w:val="right" w:pos="-3261"/>
      </w:tabs>
      <w:ind w:left="-851" w:right="-755"/>
    </w:pPr>
    <w:r>
      <w:t>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51C"/>
    <w:multiLevelType w:val="hybridMultilevel"/>
    <w:tmpl w:val="7916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80255"/>
    <w:multiLevelType w:val="hybridMultilevel"/>
    <w:tmpl w:val="686456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3C53BB"/>
    <w:multiLevelType w:val="hybridMultilevel"/>
    <w:tmpl w:val="0DB43652"/>
    <w:lvl w:ilvl="0" w:tplc="62C811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20E76"/>
    <w:multiLevelType w:val="hybridMultilevel"/>
    <w:tmpl w:val="2D48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106BF"/>
    <w:multiLevelType w:val="hybridMultilevel"/>
    <w:tmpl w:val="1074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C7D14"/>
    <w:multiLevelType w:val="hybridMultilevel"/>
    <w:tmpl w:val="908A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779E8"/>
    <w:multiLevelType w:val="multilevel"/>
    <w:tmpl w:val="0809001D"/>
    <w:lvl w:ilvl="0">
      <w:start w:val="1"/>
      <w:numFmt w:val="decimal"/>
      <w:lvlText w:val="%1)"/>
      <w:lvlJc w:val="left"/>
      <w:pPr>
        <w:ind w:left="75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7F0702"/>
    <w:multiLevelType w:val="hybridMultilevel"/>
    <w:tmpl w:val="03D6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5611A"/>
    <w:multiLevelType w:val="hybridMultilevel"/>
    <w:tmpl w:val="7DF8F5E4"/>
    <w:lvl w:ilvl="0" w:tplc="BC163118">
      <w:start w:val="1"/>
      <w:numFmt w:val="bullet"/>
      <w:lvlText w:val=""/>
      <w:lvlJc w:val="left"/>
      <w:pPr>
        <w:ind w:left="1740" w:hanging="360"/>
      </w:pPr>
      <w:rPr>
        <w:rFonts w:ascii="Symbol" w:hAnsi="Symbol" w:hint="default"/>
        <w:sz w:val="22"/>
        <w:szCs w:val="22"/>
      </w:rPr>
    </w:lvl>
    <w:lvl w:ilvl="1" w:tplc="08090003">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9" w15:restartNumberingAfterBreak="0">
    <w:nsid w:val="45517CCE"/>
    <w:multiLevelType w:val="hybridMultilevel"/>
    <w:tmpl w:val="1B20E8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D818AA"/>
    <w:multiLevelType w:val="hybridMultilevel"/>
    <w:tmpl w:val="111808D2"/>
    <w:lvl w:ilvl="0" w:tplc="CA6E6B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8D0203"/>
    <w:multiLevelType w:val="hybridMultilevel"/>
    <w:tmpl w:val="D688C3CC"/>
    <w:lvl w:ilvl="0" w:tplc="22021032">
      <w:start w:val="1"/>
      <w:numFmt w:val="decimal"/>
      <w:pStyle w:val="TOC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E395F"/>
    <w:multiLevelType w:val="hybridMultilevel"/>
    <w:tmpl w:val="7CB0DA14"/>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A70236"/>
    <w:multiLevelType w:val="hybridMultilevel"/>
    <w:tmpl w:val="0158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76969"/>
    <w:multiLevelType w:val="hybridMultilevel"/>
    <w:tmpl w:val="460EE352"/>
    <w:lvl w:ilvl="0" w:tplc="0809000B">
      <w:start w:val="1"/>
      <w:numFmt w:val="bullet"/>
      <w:lvlText w:val=""/>
      <w:lvlJc w:val="left"/>
      <w:pPr>
        <w:ind w:left="81" w:hanging="360"/>
      </w:pPr>
      <w:rPr>
        <w:rFonts w:ascii="Wingdings" w:hAnsi="Wingdings" w:hint="default"/>
      </w:rPr>
    </w:lvl>
    <w:lvl w:ilvl="1" w:tplc="08090003" w:tentative="1">
      <w:start w:val="1"/>
      <w:numFmt w:val="bullet"/>
      <w:lvlText w:val="o"/>
      <w:lvlJc w:val="left"/>
      <w:pPr>
        <w:ind w:left="801" w:hanging="360"/>
      </w:pPr>
      <w:rPr>
        <w:rFonts w:ascii="Courier New" w:hAnsi="Courier New" w:cs="Courier New" w:hint="default"/>
      </w:rPr>
    </w:lvl>
    <w:lvl w:ilvl="2" w:tplc="08090005" w:tentative="1">
      <w:start w:val="1"/>
      <w:numFmt w:val="bullet"/>
      <w:lvlText w:val=""/>
      <w:lvlJc w:val="left"/>
      <w:pPr>
        <w:ind w:left="1521" w:hanging="360"/>
      </w:pPr>
      <w:rPr>
        <w:rFonts w:ascii="Wingdings" w:hAnsi="Wingdings" w:hint="default"/>
      </w:rPr>
    </w:lvl>
    <w:lvl w:ilvl="3" w:tplc="08090001" w:tentative="1">
      <w:start w:val="1"/>
      <w:numFmt w:val="bullet"/>
      <w:lvlText w:val=""/>
      <w:lvlJc w:val="left"/>
      <w:pPr>
        <w:ind w:left="2241" w:hanging="360"/>
      </w:pPr>
      <w:rPr>
        <w:rFonts w:ascii="Symbol" w:hAnsi="Symbol" w:hint="default"/>
      </w:rPr>
    </w:lvl>
    <w:lvl w:ilvl="4" w:tplc="08090003" w:tentative="1">
      <w:start w:val="1"/>
      <w:numFmt w:val="bullet"/>
      <w:lvlText w:val="o"/>
      <w:lvlJc w:val="left"/>
      <w:pPr>
        <w:ind w:left="2961" w:hanging="360"/>
      </w:pPr>
      <w:rPr>
        <w:rFonts w:ascii="Courier New" w:hAnsi="Courier New" w:cs="Courier New" w:hint="default"/>
      </w:rPr>
    </w:lvl>
    <w:lvl w:ilvl="5" w:tplc="08090005" w:tentative="1">
      <w:start w:val="1"/>
      <w:numFmt w:val="bullet"/>
      <w:lvlText w:val=""/>
      <w:lvlJc w:val="left"/>
      <w:pPr>
        <w:ind w:left="3681" w:hanging="360"/>
      </w:pPr>
      <w:rPr>
        <w:rFonts w:ascii="Wingdings" w:hAnsi="Wingdings" w:hint="default"/>
      </w:rPr>
    </w:lvl>
    <w:lvl w:ilvl="6" w:tplc="08090001" w:tentative="1">
      <w:start w:val="1"/>
      <w:numFmt w:val="bullet"/>
      <w:lvlText w:val=""/>
      <w:lvlJc w:val="left"/>
      <w:pPr>
        <w:ind w:left="4401" w:hanging="360"/>
      </w:pPr>
      <w:rPr>
        <w:rFonts w:ascii="Symbol" w:hAnsi="Symbol" w:hint="default"/>
      </w:rPr>
    </w:lvl>
    <w:lvl w:ilvl="7" w:tplc="08090003" w:tentative="1">
      <w:start w:val="1"/>
      <w:numFmt w:val="bullet"/>
      <w:lvlText w:val="o"/>
      <w:lvlJc w:val="left"/>
      <w:pPr>
        <w:ind w:left="5121" w:hanging="360"/>
      </w:pPr>
      <w:rPr>
        <w:rFonts w:ascii="Courier New" w:hAnsi="Courier New" w:cs="Courier New" w:hint="default"/>
      </w:rPr>
    </w:lvl>
    <w:lvl w:ilvl="8" w:tplc="08090005" w:tentative="1">
      <w:start w:val="1"/>
      <w:numFmt w:val="bullet"/>
      <w:lvlText w:val=""/>
      <w:lvlJc w:val="left"/>
      <w:pPr>
        <w:ind w:left="5841" w:hanging="360"/>
      </w:pPr>
      <w:rPr>
        <w:rFonts w:ascii="Wingdings" w:hAnsi="Wingdings" w:hint="default"/>
      </w:rPr>
    </w:lvl>
  </w:abstractNum>
  <w:abstractNum w:abstractNumId="15" w15:restartNumberingAfterBreak="0">
    <w:nsid w:val="7FDE389E"/>
    <w:multiLevelType w:val="hybridMultilevel"/>
    <w:tmpl w:val="7382C31C"/>
    <w:lvl w:ilvl="0" w:tplc="56D6CB78">
      <w:start w:val="1"/>
      <w:numFmt w:val="decimal"/>
      <w:lvlText w:val="%1."/>
      <w:lvlJc w:val="left"/>
      <w:pPr>
        <w:tabs>
          <w:tab w:val="num" w:pos="735"/>
        </w:tabs>
        <w:ind w:left="735" w:hanging="37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0"/>
  </w:num>
  <w:num w:numId="4">
    <w:abstractNumId w:val="5"/>
  </w:num>
  <w:num w:numId="5">
    <w:abstractNumId w:val="2"/>
  </w:num>
  <w:num w:numId="6">
    <w:abstractNumId w:val="10"/>
  </w:num>
  <w:num w:numId="7">
    <w:abstractNumId w:val="11"/>
  </w:num>
  <w:num w:numId="8">
    <w:abstractNumId w:val="8"/>
  </w:num>
  <w:num w:numId="9">
    <w:abstractNumId w:val="7"/>
  </w:num>
  <w:num w:numId="10">
    <w:abstractNumId w:val="11"/>
  </w:num>
  <w:num w:numId="11">
    <w:abstractNumId w:val="13"/>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9"/>
  </w:num>
  <w:num w:numId="34">
    <w:abstractNumId w:val="1"/>
  </w:num>
  <w:num w:numId="35">
    <w:abstractNumId w:val="12"/>
  </w:num>
  <w:num w:numId="36">
    <w:abstractNumId w:val="4"/>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dit="forms" w:formatting="1" w:enforcement="1" w:cryptProviderType="rsaAES" w:cryptAlgorithmClass="hash" w:cryptAlgorithmType="typeAny" w:cryptAlgorithmSid="14" w:cryptSpinCount="100000" w:hash="+fF+S/Sag2SniFMsfB8TkcPRAsNqoKVWo1Lcd2fhKnnuiYA0ITgSKQDkb3b37lbSxOMog4nBJjR/9k/GuQqFxg==" w:salt="lPHozSa8bmmJDPOr9Vx05A=="/>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09"/>
    <w:rsid w:val="000041AE"/>
    <w:rsid w:val="000074C4"/>
    <w:rsid w:val="000513DD"/>
    <w:rsid w:val="0006407F"/>
    <w:rsid w:val="00101BE2"/>
    <w:rsid w:val="00140B73"/>
    <w:rsid w:val="00150700"/>
    <w:rsid w:val="00166457"/>
    <w:rsid w:val="001818F4"/>
    <w:rsid w:val="00185BD0"/>
    <w:rsid w:val="001A0495"/>
    <w:rsid w:val="001A5159"/>
    <w:rsid w:val="001A55EC"/>
    <w:rsid w:val="001D7ADF"/>
    <w:rsid w:val="001F1882"/>
    <w:rsid w:val="00221420"/>
    <w:rsid w:val="002373D6"/>
    <w:rsid w:val="002A742F"/>
    <w:rsid w:val="002B49C0"/>
    <w:rsid w:val="002B5831"/>
    <w:rsid w:val="002D11A8"/>
    <w:rsid w:val="002D6744"/>
    <w:rsid w:val="002E2AA8"/>
    <w:rsid w:val="002E7975"/>
    <w:rsid w:val="002F73D0"/>
    <w:rsid w:val="00344397"/>
    <w:rsid w:val="003A41CB"/>
    <w:rsid w:val="003B4B93"/>
    <w:rsid w:val="00411464"/>
    <w:rsid w:val="00416C3B"/>
    <w:rsid w:val="00452B2B"/>
    <w:rsid w:val="004573AC"/>
    <w:rsid w:val="00461D0D"/>
    <w:rsid w:val="004B52D2"/>
    <w:rsid w:val="004C18B2"/>
    <w:rsid w:val="004C3782"/>
    <w:rsid w:val="004C65A1"/>
    <w:rsid w:val="004F5AEC"/>
    <w:rsid w:val="00513A17"/>
    <w:rsid w:val="00517477"/>
    <w:rsid w:val="0053430B"/>
    <w:rsid w:val="005715DF"/>
    <w:rsid w:val="00585BD4"/>
    <w:rsid w:val="0059481D"/>
    <w:rsid w:val="005A60B0"/>
    <w:rsid w:val="005B408F"/>
    <w:rsid w:val="005F7787"/>
    <w:rsid w:val="0060328C"/>
    <w:rsid w:val="006200FF"/>
    <w:rsid w:val="00640921"/>
    <w:rsid w:val="00653B36"/>
    <w:rsid w:val="006A7C5D"/>
    <w:rsid w:val="006C3AC2"/>
    <w:rsid w:val="006F2E57"/>
    <w:rsid w:val="006F5C5C"/>
    <w:rsid w:val="00711FAB"/>
    <w:rsid w:val="007135B6"/>
    <w:rsid w:val="00734F92"/>
    <w:rsid w:val="00741414"/>
    <w:rsid w:val="00766066"/>
    <w:rsid w:val="00783C92"/>
    <w:rsid w:val="0079620C"/>
    <w:rsid w:val="007A2D65"/>
    <w:rsid w:val="007A7EF9"/>
    <w:rsid w:val="007B52A1"/>
    <w:rsid w:val="007B6DFD"/>
    <w:rsid w:val="008070EA"/>
    <w:rsid w:val="00852E77"/>
    <w:rsid w:val="00860895"/>
    <w:rsid w:val="008A6ED6"/>
    <w:rsid w:val="008B5444"/>
    <w:rsid w:val="009A4757"/>
    <w:rsid w:val="009B4116"/>
    <w:rsid w:val="009E2F06"/>
    <w:rsid w:val="00A24612"/>
    <w:rsid w:val="00A64CE3"/>
    <w:rsid w:val="00A74FB8"/>
    <w:rsid w:val="00A96A3B"/>
    <w:rsid w:val="00AC3317"/>
    <w:rsid w:val="00AF67DC"/>
    <w:rsid w:val="00B00644"/>
    <w:rsid w:val="00B21524"/>
    <w:rsid w:val="00B22FA2"/>
    <w:rsid w:val="00B31993"/>
    <w:rsid w:val="00B65790"/>
    <w:rsid w:val="00B65CCB"/>
    <w:rsid w:val="00B673DC"/>
    <w:rsid w:val="00B8727D"/>
    <w:rsid w:val="00BA7763"/>
    <w:rsid w:val="00BC0026"/>
    <w:rsid w:val="00C05672"/>
    <w:rsid w:val="00C1716A"/>
    <w:rsid w:val="00C176F4"/>
    <w:rsid w:val="00C44886"/>
    <w:rsid w:val="00C76C01"/>
    <w:rsid w:val="00CC446A"/>
    <w:rsid w:val="00CF3C71"/>
    <w:rsid w:val="00D74A98"/>
    <w:rsid w:val="00D80583"/>
    <w:rsid w:val="00DC412A"/>
    <w:rsid w:val="00DF28A3"/>
    <w:rsid w:val="00E21F33"/>
    <w:rsid w:val="00E540EF"/>
    <w:rsid w:val="00E56861"/>
    <w:rsid w:val="00E570C8"/>
    <w:rsid w:val="00E57DB3"/>
    <w:rsid w:val="00E90511"/>
    <w:rsid w:val="00E9631F"/>
    <w:rsid w:val="00EB28B7"/>
    <w:rsid w:val="00EE5B18"/>
    <w:rsid w:val="00EF6C60"/>
    <w:rsid w:val="00EF7FCE"/>
    <w:rsid w:val="00F02616"/>
    <w:rsid w:val="00F31A09"/>
    <w:rsid w:val="00F40935"/>
    <w:rsid w:val="00F465CD"/>
    <w:rsid w:val="00F5021B"/>
    <w:rsid w:val="00F71463"/>
    <w:rsid w:val="00F81506"/>
    <w:rsid w:val="00F879B2"/>
    <w:rsid w:val="00FA3F9A"/>
    <w:rsid w:val="00FB071C"/>
    <w:rsid w:val="00FB73C2"/>
    <w:rsid w:val="00FD0823"/>
    <w:rsid w:val="00FF4A9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071DC1E"/>
  <w15:docId w15:val="{97818400-7A75-45A8-B8C8-D4479126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uiPriority w:val="34"/>
    <w:qFormat/>
    <w:rsid w:val="00A40A27"/>
    <w:pPr>
      <w:ind w:left="720"/>
      <w:contextualSpacing/>
    </w:pPr>
  </w:style>
  <w:style w:type="character" w:styleId="PlaceholderText">
    <w:name w:val="Placeholder Text"/>
    <w:uiPriority w:val="99"/>
    <w:semiHidden/>
    <w:rsid w:val="00CD5DEF"/>
    <w:rPr>
      <w:color w:val="808080"/>
    </w:rPr>
  </w:style>
  <w:style w:type="paragraph" w:styleId="BalloonText">
    <w:name w:val="Balloon Text"/>
    <w:basedOn w:val="Normal"/>
    <w:link w:val="BalloonTextChar"/>
    <w:uiPriority w:val="99"/>
    <w:semiHidden/>
    <w:unhideWhenUsed/>
    <w:rsid w:val="00CD5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5DEF"/>
    <w:rPr>
      <w:rFonts w:ascii="Tahoma" w:hAnsi="Tahoma" w:cs="Tahoma"/>
      <w:sz w:val="16"/>
      <w:szCs w:val="16"/>
    </w:rPr>
  </w:style>
  <w:style w:type="paragraph" w:styleId="Header">
    <w:name w:val="header"/>
    <w:basedOn w:val="Normal"/>
    <w:link w:val="HeaderChar"/>
    <w:uiPriority w:val="99"/>
    <w:unhideWhenUsed/>
    <w:rsid w:val="000946D0"/>
    <w:pPr>
      <w:tabs>
        <w:tab w:val="center" w:pos="4513"/>
        <w:tab w:val="right" w:pos="9026"/>
      </w:tabs>
    </w:pPr>
  </w:style>
  <w:style w:type="character" w:customStyle="1" w:styleId="HeaderChar">
    <w:name w:val="Header Char"/>
    <w:link w:val="Header"/>
    <w:uiPriority w:val="99"/>
    <w:rsid w:val="000946D0"/>
    <w:rPr>
      <w:sz w:val="22"/>
      <w:szCs w:val="22"/>
      <w:lang w:eastAsia="en-US"/>
    </w:rPr>
  </w:style>
  <w:style w:type="paragraph" w:styleId="Footer">
    <w:name w:val="footer"/>
    <w:basedOn w:val="Normal"/>
    <w:link w:val="FooterChar"/>
    <w:uiPriority w:val="99"/>
    <w:unhideWhenUsed/>
    <w:rsid w:val="000946D0"/>
    <w:pPr>
      <w:tabs>
        <w:tab w:val="center" w:pos="4513"/>
        <w:tab w:val="right" w:pos="9026"/>
      </w:tabs>
    </w:pPr>
  </w:style>
  <w:style w:type="character" w:customStyle="1" w:styleId="FooterChar">
    <w:name w:val="Footer Char"/>
    <w:link w:val="Footer"/>
    <w:uiPriority w:val="99"/>
    <w:rsid w:val="000946D0"/>
    <w:rPr>
      <w:sz w:val="22"/>
      <w:szCs w:val="22"/>
      <w:lang w:eastAsia="en-US"/>
    </w:rPr>
  </w:style>
  <w:style w:type="paragraph" w:styleId="TOC2">
    <w:name w:val="toc 2"/>
    <w:basedOn w:val="Normal"/>
    <w:next w:val="Normal"/>
    <w:autoRedefine/>
    <w:uiPriority w:val="39"/>
    <w:qFormat/>
    <w:rsid w:val="00411464"/>
    <w:pPr>
      <w:numPr>
        <w:numId w:val="7"/>
      </w:numPr>
      <w:tabs>
        <w:tab w:val="right" w:leader="dot" w:pos="-3261"/>
      </w:tabs>
      <w:spacing w:before="60" w:afterLines="60" w:after="144" w:line="240" w:lineRule="auto"/>
    </w:pPr>
    <w:rPr>
      <w:rFonts w:eastAsia="Times New Roman" w:cs="Calibri"/>
      <w:noProof/>
      <w:lang w:val="fr-FR"/>
    </w:rPr>
  </w:style>
  <w:style w:type="character" w:styleId="Hyperlink">
    <w:name w:val="Hyperlink"/>
    <w:uiPriority w:val="99"/>
    <w:rsid w:val="00B00644"/>
    <w:rPr>
      <w:color w:val="0000FF"/>
      <w:u w:val="single"/>
    </w:rPr>
  </w:style>
  <w:style w:type="paragraph" w:styleId="TOC3">
    <w:name w:val="toc 3"/>
    <w:basedOn w:val="Normal"/>
    <w:next w:val="Normal"/>
    <w:autoRedefine/>
    <w:uiPriority w:val="39"/>
    <w:rsid w:val="00DF28A3"/>
    <w:pPr>
      <w:tabs>
        <w:tab w:val="right" w:leader="dot" w:pos="-3261"/>
      </w:tabs>
      <w:spacing w:before="60" w:after="60" w:line="240" w:lineRule="auto"/>
      <w:ind w:left="709" w:right="-472"/>
    </w:pPr>
    <w:rPr>
      <w:rFonts w:eastAsia="Times New Roman" w:cs="Calibri"/>
      <w:i/>
      <w:iCs/>
      <w:noProof/>
      <w:sz w:val="20"/>
      <w:szCs w:val="20"/>
      <w:lang w:val="fr-FR"/>
    </w:rPr>
  </w:style>
  <w:style w:type="paragraph" w:styleId="TOC1">
    <w:name w:val="toc 1"/>
    <w:basedOn w:val="Normal"/>
    <w:next w:val="Normal"/>
    <w:autoRedefine/>
    <w:uiPriority w:val="39"/>
    <w:unhideWhenUsed/>
    <w:rsid w:val="006200FF"/>
  </w:style>
  <w:style w:type="paragraph" w:customStyle="1" w:styleId="ResolutionTitle">
    <w:name w:val="Resolution Title"/>
    <w:basedOn w:val="Normal"/>
    <w:autoRedefine/>
    <w:rsid w:val="006200FF"/>
    <w:pPr>
      <w:spacing w:after="0" w:line="240" w:lineRule="auto"/>
      <w:jc w:val="center"/>
    </w:pPr>
    <w:rPr>
      <w:rFonts w:ascii="Times New Roman" w:eastAsia="Times New Roman" w:hAnsi="Times New Roman"/>
      <w:b/>
      <w:bCs/>
      <w:smallCaps/>
      <w:sz w:val="26"/>
      <w:lang w:val="fr-FR"/>
    </w:rPr>
  </w:style>
  <w:style w:type="paragraph" w:styleId="ListParagraph">
    <w:name w:val="List Paragraph"/>
    <w:basedOn w:val="Normal"/>
    <w:uiPriority w:val="34"/>
    <w:qFormat/>
    <w:rsid w:val="002B49C0"/>
    <w:pPr>
      <w:ind w:left="720"/>
      <w:contextualSpacing/>
      <w:jc w:val="both"/>
    </w:pPr>
    <w:rPr>
      <w:rFonts w:ascii="Times New Roman" w:hAnsi="Times New Roman"/>
      <w:lang w:val="fr-FR"/>
    </w:rPr>
  </w:style>
  <w:style w:type="paragraph" w:customStyle="1" w:styleId="Resolutions">
    <w:name w:val="Resolutions"/>
    <w:basedOn w:val="Normal"/>
    <w:rsid w:val="002B49C0"/>
    <w:pPr>
      <w:keepNext/>
      <w:spacing w:after="80" w:line="240" w:lineRule="auto"/>
      <w:jc w:val="center"/>
      <w:outlineLvl w:val="2"/>
    </w:pPr>
    <w:rPr>
      <w:rFonts w:ascii="Times New Roman Bold" w:eastAsia="Times New Roman" w:hAnsi="Times New Roman Bold"/>
      <w:b/>
      <w:smallCaps/>
      <w:sz w:val="26"/>
      <w:szCs w:val="24"/>
      <w:lang w:val="fr-FR"/>
    </w:rPr>
  </w:style>
  <w:style w:type="character" w:styleId="Strong">
    <w:name w:val="Strong"/>
    <w:uiPriority w:val="22"/>
    <w:qFormat/>
    <w:rsid w:val="002B49C0"/>
    <w:rPr>
      <w:b/>
      <w:bCs/>
    </w:rPr>
  </w:style>
  <w:style w:type="character" w:styleId="FollowedHyperlink">
    <w:name w:val="FollowedHyperlink"/>
    <w:basedOn w:val="DefaultParagraphFont"/>
    <w:uiPriority w:val="99"/>
    <w:semiHidden/>
    <w:unhideWhenUsed/>
    <w:rsid w:val="00513A17"/>
    <w:rPr>
      <w:color w:val="800080" w:themeColor="followedHyperlink"/>
      <w:u w:val="single"/>
    </w:rPr>
  </w:style>
  <w:style w:type="paragraph" w:customStyle="1" w:styleId="Text1">
    <w:name w:val="Text 1"/>
    <w:basedOn w:val="Normal"/>
    <w:rsid w:val="00A24612"/>
    <w:pPr>
      <w:spacing w:after="240" w:line="240" w:lineRule="auto"/>
      <w:ind w:left="482"/>
      <w:jc w:val="both"/>
    </w:pPr>
    <w:rPr>
      <w:rFonts w:ascii="Times New Roman" w:eastAsia="Times New Roman" w:hAnsi="Times New Roman"/>
      <w:sz w:val="24"/>
      <w:szCs w:val="20"/>
    </w:rPr>
  </w:style>
  <w:style w:type="paragraph" w:customStyle="1" w:styleId="MediumGrid1-Accent22">
    <w:name w:val="Medium Grid 1 - Accent 22"/>
    <w:basedOn w:val="Normal"/>
    <w:uiPriority w:val="34"/>
    <w:qFormat/>
    <w:rsid w:val="00452B2B"/>
    <w:pPr>
      <w:ind w:left="720"/>
      <w:contextualSpacing/>
    </w:pPr>
  </w:style>
  <w:style w:type="character" w:styleId="Emphasis">
    <w:name w:val="Emphasis"/>
    <w:basedOn w:val="DefaultParagraphFont"/>
    <w:uiPriority w:val="20"/>
    <w:qFormat/>
    <w:rsid w:val="00452B2B"/>
    <w:rPr>
      <w:i/>
      <w:iCs/>
    </w:rPr>
  </w:style>
  <w:style w:type="paragraph" w:customStyle="1" w:styleId="Resolutions0">
    <w:name w:val="__Resolutions"/>
    <w:basedOn w:val="Normal"/>
    <w:rsid w:val="00416C3B"/>
    <w:pPr>
      <w:spacing w:before="60" w:after="60" w:line="240" w:lineRule="auto"/>
      <w:jc w:val="center"/>
    </w:pPr>
    <w:rPr>
      <w:rFonts w:ascii="Times New Roman" w:eastAsiaTheme="minorEastAsia" w:hAnsi="Times New Roman"/>
      <w:b/>
      <w:smallCaps/>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tc.org/fr/application/mod%C3%A8les-pour-la-d%C3%A9claratio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iotc.org" TargetMode="External"/><Relationship Id="rId4" Type="http://schemas.openxmlformats.org/officeDocument/2006/relationships/settings" Target="settings.xml"/><Relationship Id="rId9" Type="http://schemas.openxmlformats.org/officeDocument/2006/relationships/hyperlink" Target="http://www.iotc.org/fr/application/mod%C3%A8les-pour-la-d%C3%A9clar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5871D830984854B9B2DE245022C5AE"/>
        <w:category>
          <w:name w:val="General"/>
          <w:gallery w:val="placeholder"/>
        </w:category>
        <w:types>
          <w:type w:val="bbPlcHdr"/>
        </w:types>
        <w:behaviors>
          <w:behavior w:val="content"/>
        </w:behaviors>
        <w:guid w:val="{6CB18747-ED85-43C1-8660-04901C0682BE}"/>
      </w:docPartPr>
      <w:docPartBody>
        <w:p w:rsidR="00883AEA" w:rsidRDefault="00883AEA" w:rsidP="00883AEA">
          <w:pPr>
            <w:pStyle w:val="7A5871D830984854B9B2DE245022C5AE"/>
          </w:pPr>
          <w:r w:rsidRPr="00BB1602">
            <w:rPr>
              <w:rStyle w:val="PlaceholderText"/>
            </w:rPr>
            <w:t>Click here to enter text.</w:t>
          </w:r>
        </w:p>
      </w:docPartBody>
    </w:docPart>
    <w:docPart>
      <w:docPartPr>
        <w:name w:val="1B793E52751743A79CBDD84855715DD7"/>
        <w:category>
          <w:name w:val="General"/>
          <w:gallery w:val="placeholder"/>
        </w:category>
        <w:types>
          <w:type w:val="bbPlcHdr"/>
        </w:types>
        <w:behaviors>
          <w:behavior w:val="content"/>
        </w:behaviors>
        <w:guid w:val="{84E47106-A66B-4A4B-A211-BAC8291B5826}"/>
      </w:docPartPr>
      <w:docPartBody>
        <w:p w:rsidR="00883AEA" w:rsidRDefault="00883AEA" w:rsidP="00883AEA">
          <w:pPr>
            <w:pStyle w:val="1B793E52751743A79CBDD84855715DD7"/>
          </w:pPr>
          <w:r w:rsidRPr="00BB1602">
            <w:rPr>
              <w:rStyle w:val="PlaceholderText"/>
            </w:rPr>
            <w:t>Click here to enter text.</w:t>
          </w:r>
        </w:p>
      </w:docPartBody>
    </w:docPart>
    <w:docPart>
      <w:docPartPr>
        <w:name w:val="3BBF34AD9D124938B6FEC470E8A7DC34"/>
        <w:category>
          <w:name w:val="General"/>
          <w:gallery w:val="placeholder"/>
        </w:category>
        <w:types>
          <w:type w:val="bbPlcHdr"/>
        </w:types>
        <w:behaviors>
          <w:behavior w:val="content"/>
        </w:behaviors>
        <w:guid w:val="{2E9A681C-119A-4706-8A17-EC0C5A579D43}"/>
      </w:docPartPr>
      <w:docPartBody>
        <w:p w:rsidR="00883AEA" w:rsidRDefault="00883AEA" w:rsidP="00883AEA">
          <w:pPr>
            <w:pStyle w:val="3BBF34AD9D124938B6FEC470E8A7DC34"/>
          </w:pPr>
          <w:r w:rsidRPr="00BB1602">
            <w:rPr>
              <w:rStyle w:val="PlaceholderText"/>
            </w:rPr>
            <w:t>Click here to enter text.</w:t>
          </w:r>
        </w:p>
      </w:docPartBody>
    </w:docPart>
    <w:docPart>
      <w:docPartPr>
        <w:name w:val="4322E8E075774A7FA7CEE5590735A373"/>
        <w:category>
          <w:name w:val="General"/>
          <w:gallery w:val="placeholder"/>
        </w:category>
        <w:types>
          <w:type w:val="bbPlcHdr"/>
        </w:types>
        <w:behaviors>
          <w:behavior w:val="content"/>
        </w:behaviors>
        <w:guid w:val="{1BD81D34-DC0F-478F-AD51-7AFA650523E7}"/>
      </w:docPartPr>
      <w:docPartBody>
        <w:p w:rsidR="00883AEA" w:rsidRDefault="00883AEA" w:rsidP="00883AEA">
          <w:pPr>
            <w:pStyle w:val="4322E8E075774A7FA7CEE5590735A373"/>
          </w:pPr>
          <w:r w:rsidRPr="00BB1602">
            <w:rPr>
              <w:rStyle w:val="PlaceholderText"/>
            </w:rPr>
            <w:t>Click here to enter text.</w:t>
          </w:r>
        </w:p>
      </w:docPartBody>
    </w:docPart>
    <w:docPart>
      <w:docPartPr>
        <w:name w:val="9F8C2CC109004362B5E27940F2695730"/>
        <w:category>
          <w:name w:val="General"/>
          <w:gallery w:val="placeholder"/>
        </w:category>
        <w:types>
          <w:type w:val="bbPlcHdr"/>
        </w:types>
        <w:behaviors>
          <w:behavior w:val="content"/>
        </w:behaviors>
        <w:guid w:val="{E23A471D-E6C7-4B93-8962-718D1D632073}"/>
      </w:docPartPr>
      <w:docPartBody>
        <w:p w:rsidR="00883AEA" w:rsidRDefault="00883AEA" w:rsidP="00883AEA">
          <w:pPr>
            <w:pStyle w:val="9F8C2CC109004362B5E27940F2695730"/>
          </w:pPr>
          <w:r w:rsidRPr="00BB1602">
            <w:rPr>
              <w:rStyle w:val="PlaceholderText"/>
            </w:rPr>
            <w:t>Click here to enter text.</w:t>
          </w:r>
        </w:p>
      </w:docPartBody>
    </w:docPart>
    <w:docPart>
      <w:docPartPr>
        <w:name w:val="17BDA042F5694BD4834E9C0A58BF17B6"/>
        <w:category>
          <w:name w:val="General"/>
          <w:gallery w:val="placeholder"/>
        </w:category>
        <w:types>
          <w:type w:val="bbPlcHdr"/>
        </w:types>
        <w:behaviors>
          <w:behavior w:val="content"/>
        </w:behaviors>
        <w:guid w:val="{CF0101DF-C595-4CA7-980A-BD4EEA2AA4AF}"/>
      </w:docPartPr>
      <w:docPartBody>
        <w:p w:rsidR="00883AEA" w:rsidRDefault="00883AEA" w:rsidP="00883AEA">
          <w:pPr>
            <w:pStyle w:val="17BDA042F5694BD4834E9C0A58BF17B6"/>
          </w:pPr>
          <w:r w:rsidRPr="00BB1602">
            <w:rPr>
              <w:rStyle w:val="PlaceholderText"/>
            </w:rPr>
            <w:t>Click here to enter text.</w:t>
          </w:r>
        </w:p>
      </w:docPartBody>
    </w:docPart>
    <w:docPart>
      <w:docPartPr>
        <w:name w:val="CD32B7D8C3564EAE887BD3AE29A16196"/>
        <w:category>
          <w:name w:val="General"/>
          <w:gallery w:val="placeholder"/>
        </w:category>
        <w:types>
          <w:type w:val="bbPlcHdr"/>
        </w:types>
        <w:behaviors>
          <w:behavior w:val="content"/>
        </w:behaviors>
        <w:guid w:val="{2F1696E3-285E-4A6A-8A4A-D5DBFBA75815}"/>
      </w:docPartPr>
      <w:docPartBody>
        <w:p w:rsidR="00883AEA" w:rsidRDefault="00883AEA" w:rsidP="00883AEA">
          <w:pPr>
            <w:pStyle w:val="CD32B7D8C3564EAE887BD3AE29A16196"/>
          </w:pPr>
          <w:r w:rsidRPr="00BB1602">
            <w:rPr>
              <w:rStyle w:val="PlaceholderText"/>
            </w:rPr>
            <w:t>Click here to enter text.</w:t>
          </w:r>
        </w:p>
      </w:docPartBody>
    </w:docPart>
    <w:docPart>
      <w:docPartPr>
        <w:name w:val="7AC6AFA5BB18454F8BE6ADB07F638433"/>
        <w:category>
          <w:name w:val="General"/>
          <w:gallery w:val="placeholder"/>
        </w:category>
        <w:types>
          <w:type w:val="bbPlcHdr"/>
        </w:types>
        <w:behaviors>
          <w:behavior w:val="content"/>
        </w:behaviors>
        <w:guid w:val="{F4A01D6F-929E-4FC6-848C-ECBC4D1F104F}"/>
      </w:docPartPr>
      <w:docPartBody>
        <w:p w:rsidR="00883AEA" w:rsidRDefault="00883AEA" w:rsidP="00883AEA">
          <w:pPr>
            <w:pStyle w:val="7AC6AFA5BB18454F8BE6ADB07F638433"/>
          </w:pPr>
          <w:r w:rsidRPr="00BB1602">
            <w:rPr>
              <w:rStyle w:val="PlaceholderText"/>
            </w:rPr>
            <w:t>Click here to enter text.</w:t>
          </w:r>
        </w:p>
      </w:docPartBody>
    </w:docPart>
    <w:docPart>
      <w:docPartPr>
        <w:name w:val="A92DEFE588EA493BAE58125C6BD3203F"/>
        <w:category>
          <w:name w:val="General"/>
          <w:gallery w:val="placeholder"/>
        </w:category>
        <w:types>
          <w:type w:val="bbPlcHdr"/>
        </w:types>
        <w:behaviors>
          <w:behavior w:val="content"/>
        </w:behaviors>
        <w:guid w:val="{C067741B-BB2A-412C-8F44-2A49280E9A3B}"/>
      </w:docPartPr>
      <w:docPartBody>
        <w:p w:rsidR="00883AEA" w:rsidRDefault="00883AEA" w:rsidP="00883AEA">
          <w:pPr>
            <w:pStyle w:val="A92DEFE588EA493BAE58125C6BD3203F"/>
          </w:pPr>
          <w:r w:rsidRPr="00BB1602">
            <w:rPr>
              <w:rStyle w:val="PlaceholderText"/>
            </w:rPr>
            <w:t>Click here to enter text.</w:t>
          </w:r>
        </w:p>
      </w:docPartBody>
    </w:docPart>
    <w:docPart>
      <w:docPartPr>
        <w:name w:val="FDDE81B6D3EE4F98A1FFFF39BE74346F"/>
        <w:category>
          <w:name w:val="General"/>
          <w:gallery w:val="placeholder"/>
        </w:category>
        <w:types>
          <w:type w:val="bbPlcHdr"/>
        </w:types>
        <w:behaviors>
          <w:behavior w:val="content"/>
        </w:behaviors>
        <w:guid w:val="{8C384AFF-63D3-4207-B064-FAF1902A47E9}"/>
      </w:docPartPr>
      <w:docPartBody>
        <w:p w:rsidR="00883AEA" w:rsidRDefault="00883AEA" w:rsidP="00883AEA">
          <w:pPr>
            <w:pStyle w:val="FDDE81B6D3EE4F98A1FFFF39BE74346F"/>
          </w:pPr>
          <w:r w:rsidRPr="00BB1602">
            <w:rPr>
              <w:rStyle w:val="PlaceholderText"/>
            </w:rPr>
            <w:t>Click here to enter text.</w:t>
          </w:r>
        </w:p>
      </w:docPartBody>
    </w:docPart>
    <w:docPart>
      <w:docPartPr>
        <w:name w:val="D6C89FC6D838430FB4A0F5939E468C3F"/>
        <w:category>
          <w:name w:val="General"/>
          <w:gallery w:val="placeholder"/>
        </w:category>
        <w:types>
          <w:type w:val="bbPlcHdr"/>
        </w:types>
        <w:behaviors>
          <w:behavior w:val="content"/>
        </w:behaviors>
        <w:guid w:val="{8E71CC18-4603-4187-BC52-4052E5F761E7}"/>
      </w:docPartPr>
      <w:docPartBody>
        <w:p w:rsidR="001A29A5" w:rsidRDefault="00E74042" w:rsidP="00E74042">
          <w:pPr>
            <w:pStyle w:val="D6C89FC6D838430FB4A0F5939E468C3F"/>
          </w:pPr>
          <w:r w:rsidRPr="00BB1602">
            <w:rPr>
              <w:rStyle w:val="PlaceholderText"/>
            </w:rPr>
            <w:t>Click here to enter text.</w:t>
          </w:r>
        </w:p>
      </w:docPartBody>
    </w:docPart>
    <w:docPart>
      <w:docPartPr>
        <w:name w:val="ADDE6FB27C214233AF9F95FF7B6B3194"/>
        <w:category>
          <w:name w:val="General"/>
          <w:gallery w:val="placeholder"/>
        </w:category>
        <w:types>
          <w:type w:val="bbPlcHdr"/>
        </w:types>
        <w:behaviors>
          <w:behavior w:val="content"/>
        </w:behaviors>
        <w:guid w:val="{4F2444CC-0B28-48E8-A0B8-FB35D626C266}"/>
      </w:docPartPr>
      <w:docPartBody>
        <w:p w:rsidR="001A29A5" w:rsidRDefault="00E74042" w:rsidP="00E74042">
          <w:pPr>
            <w:pStyle w:val="ADDE6FB27C214233AF9F95FF7B6B3194"/>
          </w:pPr>
          <w:r w:rsidRPr="00BB1602">
            <w:rPr>
              <w:rStyle w:val="PlaceholderText"/>
            </w:rPr>
            <w:t>Click here to enter text.</w:t>
          </w:r>
        </w:p>
      </w:docPartBody>
    </w:docPart>
    <w:docPart>
      <w:docPartPr>
        <w:name w:val="F7128C3E732B45C6B94B2D488EF6AC71"/>
        <w:category>
          <w:name w:val="General"/>
          <w:gallery w:val="placeholder"/>
        </w:category>
        <w:types>
          <w:type w:val="bbPlcHdr"/>
        </w:types>
        <w:behaviors>
          <w:behavior w:val="content"/>
        </w:behaviors>
        <w:guid w:val="{D44B1351-3FC0-4D94-A368-F136E1C27BE1}"/>
      </w:docPartPr>
      <w:docPartBody>
        <w:p w:rsidR="001A29A5" w:rsidRDefault="00E74042" w:rsidP="00E74042">
          <w:pPr>
            <w:pStyle w:val="F7128C3E732B45C6B94B2D488EF6AC71"/>
          </w:pPr>
          <w:r w:rsidRPr="00BB1602">
            <w:rPr>
              <w:rStyle w:val="PlaceholderText"/>
            </w:rPr>
            <w:t>Click here to enter text.</w:t>
          </w:r>
        </w:p>
      </w:docPartBody>
    </w:docPart>
    <w:docPart>
      <w:docPartPr>
        <w:name w:val="BEC19D8882E443D69596F71312E4F424"/>
        <w:category>
          <w:name w:val="General"/>
          <w:gallery w:val="placeholder"/>
        </w:category>
        <w:types>
          <w:type w:val="bbPlcHdr"/>
        </w:types>
        <w:behaviors>
          <w:behavior w:val="content"/>
        </w:behaviors>
        <w:guid w:val="{3DA18F8E-97B3-4AF6-9257-AF41C3B5CC98}"/>
      </w:docPartPr>
      <w:docPartBody>
        <w:p w:rsidR="001A29A5" w:rsidRDefault="00E74042" w:rsidP="00E74042">
          <w:pPr>
            <w:pStyle w:val="BEC19D8882E443D69596F71312E4F424"/>
          </w:pPr>
          <w:r w:rsidRPr="00BB1602">
            <w:rPr>
              <w:rStyle w:val="PlaceholderText"/>
            </w:rPr>
            <w:t>Click here to enter text.</w:t>
          </w:r>
        </w:p>
      </w:docPartBody>
    </w:docPart>
    <w:docPart>
      <w:docPartPr>
        <w:name w:val="BC5CE1C734E149CA919EF2F66783ADB2"/>
        <w:category>
          <w:name w:val="General"/>
          <w:gallery w:val="placeholder"/>
        </w:category>
        <w:types>
          <w:type w:val="bbPlcHdr"/>
        </w:types>
        <w:behaviors>
          <w:behavior w:val="content"/>
        </w:behaviors>
        <w:guid w:val="{1116098D-5C16-4419-9E3D-CC7196229D4F}"/>
      </w:docPartPr>
      <w:docPartBody>
        <w:p w:rsidR="001A29A5" w:rsidRDefault="00E74042" w:rsidP="00E74042">
          <w:pPr>
            <w:pStyle w:val="BC5CE1C734E149CA919EF2F66783ADB2"/>
          </w:pPr>
          <w:r w:rsidRPr="00BB1602">
            <w:rPr>
              <w:rStyle w:val="PlaceholderText"/>
            </w:rPr>
            <w:t>Click here to enter text.</w:t>
          </w:r>
        </w:p>
      </w:docPartBody>
    </w:docPart>
    <w:docPart>
      <w:docPartPr>
        <w:name w:val="E2B7F7A48AD440EC9197BFFE9FF5A13C"/>
        <w:category>
          <w:name w:val="General"/>
          <w:gallery w:val="placeholder"/>
        </w:category>
        <w:types>
          <w:type w:val="bbPlcHdr"/>
        </w:types>
        <w:behaviors>
          <w:behavior w:val="content"/>
        </w:behaviors>
        <w:guid w:val="{6934644D-F4B7-401A-8155-C45E61DF1426}"/>
      </w:docPartPr>
      <w:docPartBody>
        <w:p w:rsidR="001A29A5" w:rsidRDefault="00E74042" w:rsidP="00E74042">
          <w:pPr>
            <w:pStyle w:val="E2B7F7A48AD440EC9197BFFE9FF5A13C"/>
          </w:pPr>
          <w:r w:rsidRPr="00BB1602">
            <w:rPr>
              <w:rStyle w:val="PlaceholderText"/>
            </w:rPr>
            <w:t>Click here to enter text.</w:t>
          </w:r>
        </w:p>
      </w:docPartBody>
    </w:docPart>
    <w:docPart>
      <w:docPartPr>
        <w:name w:val="DBCE1383A1D945F1B7E446E5F4D64D73"/>
        <w:category>
          <w:name w:val="General"/>
          <w:gallery w:val="placeholder"/>
        </w:category>
        <w:types>
          <w:type w:val="bbPlcHdr"/>
        </w:types>
        <w:behaviors>
          <w:behavior w:val="content"/>
        </w:behaviors>
        <w:guid w:val="{2B01D1DA-3CD1-44C1-B41A-8765AB701E20}"/>
      </w:docPartPr>
      <w:docPartBody>
        <w:p w:rsidR="001A29A5" w:rsidRDefault="00E74042" w:rsidP="00E74042">
          <w:pPr>
            <w:pStyle w:val="DBCE1383A1D945F1B7E446E5F4D64D73"/>
          </w:pPr>
          <w:r w:rsidRPr="00BB16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7A"/>
    <w:rsid w:val="001A29A5"/>
    <w:rsid w:val="00273654"/>
    <w:rsid w:val="00345643"/>
    <w:rsid w:val="003F76F6"/>
    <w:rsid w:val="00883AEA"/>
    <w:rsid w:val="009A4A01"/>
    <w:rsid w:val="00DC777A"/>
    <w:rsid w:val="00E74042"/>
    <w:rsid w:val="00FE26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042"/>
    <w:rPr>
      <w:color w:val="808080"/>
    </w:rPr>
  </w:style>
  <w:style w:type="paragraph" w:customStyle="1" w:styleId="62606093F4BB44AA909F53B38DF7BCDA">
    <w:name w:val="62606093F4BB44AA909F53B38DF7BCDA"/>
    <w:rsid w:val="00DC777A"/>
  </w:style>
  <w:style w:type="paragraph" w:customStyle="1" w:styleId="FB23413AD628436F839946FA0BA7ABA1">
    <w:name w:val="FB23413AD628436F839946FA0BA7ABA1"/>
    <w:rsid w:val="00DC777A"/>
  </w:style>
  <w:style w:type="paragraph" w:customStyle="1" w:styleId="E286A4F9E9C64395941C4061460283B6">
    <w:name w:val="E286A4F9E9C64395941C4061460283B6"/>
    <w:rsid w:val="00DC777A"/>
  </w:style>
  <w:style w:type="paragraph" w:customStyle="1" w:styleId="7DDD87A6002F4C598936E11C696034F2">
    <w:name w:val="7DDD87A6002F4C598936E11C696034F2"/>
    <w:rsid w:val="00DC777A"/>
  </w:style>
  <w:style w:type="paragraph" w:customStyle="1" w:styleId="B18477C60E5E48029C3AE20535A846F1">
    <w:name w:val="B18477C60E5E48029C3AE20535A846F1"/>
    <w:rsid w:val="00DC777A"/>
  </w:style>
  <w:style w:type="paragraph" w:customStyle="1" w:styleId="23D9C41CD5A948D59E67CB756BD84970">
    <w:name w:val="23D9C41CD5A948D59E67CB756BD84970"/>
    <w:rsid w:val="00DC777A"/>
  </w:style>
  <w:style w:type="paragraph" w:customStyle="1" w:styleId="B5E779E985CA4C828AF87D25D12FFA0B">
    <w:name w:val="B5E779E985CA4C828AF87D25D12FFA0B"/>
    <w:rsid w:val="00DC777A"/>
  </w:style>
  <w:style w:type="paragraph" w:customStyle="1" w:styleId="3034935E8B7542F29D3FCD36089A9B44">
    <w:name w:val="3034935E8B7542F29D3FCD36089A9B44"/>
    <w:rsid w:val="00DC777A"/>
  </w:style>
  <w:style w:type="paragraph" w:customStyle="1" w:styleId="2D807EB2DE0B49A488A76CA316A0042D">
    <w:name w:val="2D807EB2DE0B49A488A76CA316A0042D"/>
    <w:rsid w:val="00DC777A"/>
  </w:style>
  <w:style w:type="paragraph" w:customStyle="1" w:styleId="4D49A4FA8CE14DE6B74DF7D448C7BB3A">
    <w:name w:val="4D49A4FA8CE14DE6B74DF7D448C7BB3A"/>
    <w:rsid w:val="00DC777A"/>
  </w:style>
  <w:style w:type="paragraph" w:customStyle="1" w:styleId="CAEE283AAD1543E7B44CC6043619158B">
    <w:name w:val="CAEE283AAD1543E7B44CC6043619158B"/>
    <w:rsid w:val="00DC777A"/>
  </w:style>
  <w:style w:type="paragraph" w:customStyle="1" w:styleId="822E90D65499491C83F57CF95211D0AF">
    <w:name w:val="822E90D65499491C83F57CF95211D0AF"/>
    <w:rsid w:val="00DC777A"/>
  </w:style>
  <w:style w:type="paragraph" w:customStyle="1" w:styleId="9D541AD2DF3A45D2B0C9BB72B1EDE89D">
    <w:name w:val="9D541AD2DF3A45D2B0C9BB72B1EDE89D"/>
    <w:rsid w:val="00DC777A"/>
  </w:style>
  <w:style w:type="paragraph" w:customStyle="1" w:styleId="B1D446EBCAF644D2B895B9E2956C58CF">
    <w:name w:val="B1D446EBCAF644D2B895B9E2956C58CF"/>
    <w:rsid w:val="00DC777A"/>
  </w:style>
  <w:style w:type="paragraph" w:customStyle="1" w:styleId="3E1FCF286A8941F38C933B18216F6687">
    <w:name w:val="3E1FCF286A8941F38C933B18216F6687"/>
    <w:rsid w:val="00DC777A"/>
  </w:style>
  <w:style w:type="paragraph" w:customStyle="1" w:styleId="217BAE2A907A4B2191DFDA3A88CCF23A">
    <w:name w:val="217BAE2A907A4B2191DFDA3A88CCF23A"/>
    <w:rsid w:val="00DC777A"/>
  </w:style>
  <w:style w:type="paragraph" w:customStyle="1" w:styleId="1E33092085DF467BB357A54473F6210A">
    <w:name w:val="1E33092085DF467BB357A54473F6210A"/>
    <w:rsid w:val="00DC777A"/>
  </w:style>
  <w:style w:type="paragraph" w:customStyle="1" w:styleId="43B1DFD72CEF4EF1B7AAD87F21B966E6">
    <w:name w:val="43B1DFD72CEF4EF1B7AAD87F21B966E6"/>
    <w:rsid w:val="00DC777A"/>
  </w:style>
  <w:style w:type="paragraph" w:customStyle="1" w:styleId="B56ED1C6D79442C3B7A8877738F16D2B">
    <w:name w:val="B56ED1C6D79442C3B7A8877738F16D2B"/>
    <w:rsid w:val="00DC777A"/>
  </w:style>
  <w:style w:type="paragraph" w:customStyle="1" w:styleId="B4B04C68535142488CB729060D1E1E40">
    <w:name w:val="B4B04C68535142488CB729060D1E1E40"/>
    <w:rsid w:val="00DC777A"/>
  </w:style>
  <w:style w:type="paragraph" w:customStyle="1" w:styleId="34A0CE3A82154B4786A4854FB5C64E41">
    <w:name w:val="34A0CE3A82154B4786A4854FB5C64E41"/>
    <w:rsid w:val="00DC777A"/>
  </w:style>
  <w:style w:type="paragraph" w:customStyle="1" w:styleId="7F322D5E4F5E492AA0585E434262FD36">
    <w:name w:val="7F322D5E4F5E492AA0585E434262FD36"/>
    <w:rsid w:val="00DC777A"/>
  </w:style>
  <w:style w:type="paragraph" w:customStyle="1" w:styleId="E2330E57B3C14760A1CFA38F4F609A58">
    <w:name w:val="E2330E57B3C14760A1CFA38F4F609A58"/>
    <w:rsid w:val="00DC777A"/>
  </w:style>
  <w:style w:type="paragraph" w:customStyle="1" w:styleId="9024F124998543EA9987ACE68531D901">
    <w:name w:val="9024F124998543EA9987ACE68531D901"/>
    <w:rsid w:val="00DC777A"/>
  </w:style>
  <w:style w:type="paragraph" w:customStyle="1" w:styleId="562AAEB298824D909ADABE12C9466F95">
    <w:name w:val="562AAEB298824D909ADABE12C9466F95"/>
    <w:rsid w:val="00DC777A"/>
  </w:style>
  <w:style w:type="paragraph" w:customStyle="1" w:styleId="EB396D01AE5B484880CE5057B8CCE0E3">
    <w:name w:val="EB396D01AE5B484880CE5057B8CCE0E3"/>
    <w:rsid w:val="00DC777A"/>
  </w:style>
  <w:style w:type="paragraph" w:customStyle="1" w:styleId="23507EA72A3D40C8A4900D83755F6E86">
    <w:name w:val="23507EA72A3D40C8A4900D83755F6E86"/>
    <w:rsid w:val="00DC777A"/>
  </w:style>
  <w:style w:type="paragraph" w:customStyle="1" w:styleId="4445E41571874F3A960034E3B8ACD629">
    <w:name w:val="4445E41571874F3A960034E3B8ACD629"/>
    <w:rsid w:val="00345643"/>
  </w:style>
  <w:style w:type="paragraph" w:customStyle="1" w:styleId="30DDE870B0A5492590A9F0119AEE259B">
    <w:name w:val="30DDE870B0A5492590A9F0119AEE259B"/>
    <w:rsid w:val="009A4A01"/>
    <w:pPr>
      <w:spacing w:after="160" w:line="259" w:lineRule="auto"/>
    </w:pPr>
  </w:style>
  <w:style w:type="paragraph" w:customStyle="1" w:styleId="70C63EDA09DC4B02B48ED47C0707517D">
    <w:name w:val="70C63EDA09DC4B02B48ED47C0707517D"/>
    <w:rsid w:val="009A4A01"/>
    <w:pPr>
      <w:spacing w:after="160" w:line="259" w:lineRule="auto"/>
    </w:pPr>
  </w:style>
  <w:style w:type="paragraph" w:customStyle="1" w:styleId="145F8E2CB087447ABEAA63A5AC19C733">
    <w:name w:val="145F8E2CB087447ABEAA63A5AC19C733"/>
    <w:rsid w:val="009A4A01"/>
    <w:pPr>
      <w:spacing w:after="160" w:line="259" w:lineRule="auto"/>
    </w:pPr>
  </w:style>
  <w:style w:type="paragraph" w:customStyle="1" w:styleId="A3609D9A2DEB4C1CBC30584D55076397">
    <w:name w:val="A3609D9A2DEB4C1CBC30584D55076397"/>
    <w:rsid w:val="009A4A01"/>
    <w:pPr>
      <w:spacing w:after="160" w:line="259" w:lineRule="auto"/>
    </w:pPr>
  </w:style>
  <w:style w:type="paragraph" w:customStyle="1" w:styleId="E2413B9833134A538EC6A892A9803114">
    <w:name w:val="E2413B9833134A538EC6A892A9803114"/>
    <w:rsid w:val="009A4A01"/>
    <w:pPr>
      <w:spacing w:after="160" w:line="259" w:lineRule="auto"/>
    </w:pPr>
  </w:style>
  <w:style w:type="paragraph" w:customStyle="1" w:styleId="01A9CED7CE11487698900ED7F0223DF1">
    <w:name w:val="01A9CED7CE11487698900ED7F0223DF1"/>
    <w:rsid w:val="009A4A01"/>
    <w:pPr>
      <w:spacing w:after="160" w:line="259" w:lineRule="auto"/>
    </w:pPr>
  </w:style>
  <w:style w:type="paragraph" w:customStyle="1" w:styleId="58241F6FBB71478798CBF2DE33EE20ED">
    <w:name w:val="58241F6FBB71478798CBF2DE33EE20ED"/>
    <w:rsid w:val="009A4A01"/>
    <w:pPr>
      <w:spacing w:after="160" w:line="259" w:lineRule="auto"/>
    </w:pPr>
  </w:style>
  <w:style w:type="paragraph" w:customStyle="1" w:styleId="283831B2BBB744EA847A5EAD33FE9F72">
    <w:name w:val="283831B2BBB744EA847A5EAD33FE9F72"/>
    <w:rsid w:val="009A4A01"/>
    <w:pPr>
      <w:spacing w:after="160" w:line="259" w:lineRule="auto"/>
    </w:pPr>
  </w:style>
  <w:style w:type="paragraph" w:customStyle="1" w:styleId="045CE629914F4F65928355AD403925BB">
    <w:name w:val="045CE629914F4F65928355AD403925BB"/>
    <w:rsid w:val="00FE2619"/>
    <w:pPr>
      <w:spacing w:after="160" w:line="259" w:lineRule="auto"/>
    </w:pPr>
  </w:style>
  <w:style w:type="paragraph" w:customStyle="1" w:styleId="7A5871D830984854B9B2DE245022C5AE">
    <w:name w:val="7A5871D830984854B9B2DE245022C5AE"/>
    <w:rsid w:val="00883AEA"/>
    <w:pPr>
      <w:spacing w:after="160" w:line="259" w:lineRule="auto"/>
    </w:pPr>
  </w:style>
  <w:style w:type="paragraph" w:customStyle="1" w:styleId="1B793E52751743A79CBDD84855715DD7">
    <w:name w:val="1B793E52751743A79CBDD84855715DD7"/>
    <w:rsid w:val="00883AEA"/>
    <w:pPr>
      <w:spacing w:after="160" w:line="259" w:lineRule="auto"/>
    </w:pPr>
  </w:style>
  <w:style w:type="paragraph" w:customStyle="1" w:styleId="3BBF34AD9D124938B6FEC470E8A7DC34">
    <w:name w:val="3BBF34AD9D124938B6FEC470E8A7DC34"/>
    <w:rsid w:val="00883AEA"/>
    <w:pPr>
      <w:spacing w:after="160" w:line="259" w:lineRule="auto"/>
    </w:pPr>
  </w:style>
  <w:style w:type="paragraph" w:customStyle="1" w:styleId="4322E8E075774A7FA7CEE5590735A373">
    <w:name w:val="4322E8E075774A7FA7CEE5590735A373"/>
    <w:rsid w:val="00883AEA"/>
    <w:pPr>
      <w:spacing w:after="160" w:line="259" w:lineRule="auto"/>
    </w:pPr>
  </w:style>
  <w:style w:type="paragraph" w:customStyle="1" w:styleId="9F8C2CC109004362B5E27940F2695730">
    <w:name w:val="9F8C2CC109004362B5E27940F2695730"/>
    <w:rsid w:val="00883AEA"/>
    <w:pPr>
      <w:spacing w:after="160" w:line="259" w:lineRule="auto"/>
    </w:pPr>
  </w:style>
  <w:style w:type="paragraph" w:customStyle="1" w:styleId="17BDA042F5694BD4834E9C0A58BF17B6">
    <w:name w:val="17BDA042F5694BD4834E9C0A58BF17B6"/>
    <w:rsid w:val="00883AEA"/>
    <w:pPr>
      <w:spacing w:after="160" w:line="259" w:lineRule="auto"/>
    </w:pPr>
  </w:style>
  <w:style w:type="paragraph" w:customStyle="1" w:styleId="57C86E0FC1744848AF2D4982F126A0A7">
    <w:name w:val="57C86E0FC1744848AF2D4982F126A0A7"/>
    <w:rsid w:val="00883AEA"/>
    <w:pPr>
      <w:spacing w:after="160" w:line="259" w:lineRule="auto"/>
    </w:pPr>
  </w:style>
  <w:style w:type="paragraph" w:customStyle="1" w:styleId="CD32B7D8C3564EAE887BD3AE29A16196">
    <w:name w:val="CD32B7D8C3564EAE887BD3AE29A16196"/>
    <w:rsid w:val="00883AEA"/>
    <w:pPr>
      <w:spacing w:after="160" w:line="259" w:lineRule="auto"/>
    </w:pPr>
  </w:style>
  <w:style w:type="paragraph" w:customStyle="1" w:styleId="7AC6AFA5BB18454F8BE6ADB07F638433">
    <w:name w:val="7AC6AFA5BB18454F8BE6ADB07F638433"/>
    <w:rsid w:val="00883AEA"/>
    <w:pPr>
      <w:spacing w:after="160" w:line="259" w:lineRule="auto"/>
    </w:pPr>
  </w:style>
  <w:style w:type="paragraph" w:customStyle="1" w:styleId="A92DEFE588EA493BAE58125C6BD3203F">
    <w:name w:val="A92DEFE588EA493BAE58125C6BD3203F"/>
    <w:rsid w:val="00883AEA"/>
    <w:pPr>
      <w:spacing w:after="160" w:line="259" w:lineRule="auto"/>
    </w:pPr>
  </w:style>
  <w:style w:type="paragraph" w:customStyle="1" w:styleId="FDDE81B6D3EE4F98A1FFFF39BE74346F">
    <w:name w:val="FDDE81B6D3EE4F98A1FFFF39BE74346F"/>
    <w:rsid w:val="00883AEA"/>
    <w:pPr>
      <w:spacing w:after="160" w:line="259" w:lineRule="auto"/>
    </w:pPr>
  </w:style>
  <w:style w:type="paragraph" w:customStyle="1" w:styleId="98035AFB3B6D4F9A8D5F35790DDC9E67">
    <w:name w:val="98035AFB3B6D4F9A8D5F35790DDC9E67"/>
    <w:rsid w:val="00883AEA"/>
    <w:pPr>
      <w:spacing w:after="160" w:line="259" w:lineRule="auto"/>
    </w:pPr>
  </w:style>
  <w:style w:type="paragraph" w:customStyle="1" w:styleId="07D8DD13CCD54CFF8E1576DE84968528">
    <w:name w:val="07D8DD13CCD54CFF8E1576DE84968528"/>
    <w:rsid w:val="00E74042"/>
    <w:pPr>
      <w:spacing w:after="160" w:line="259" w:lineRule="auto"/>
    </w:pPr>
  </w:style>
  <w:style w:type="paragraph" w:customStyle="1" w:styleId="547782FF645B42E9A2A940CBDCA52432">
    <w:name w:val="547782FF645B42E9A2A940CBDCA52432"/>
    <w:rsid w:val="00E74042"/>
    <w:pPr>
      <w:spacing w:after="160" w:line="259" w:lineRule="auto"/>
    </w:pPr>
  </w:style>
  <w:style w:type="paragraph" w:customStyle="1" w:styleId="749B189A70ED4CF3B726B4AC7AD4325B">
    <w:name w:val="749B189A70ED4CF3B726B4AC7AD4325B"/>
    <w:rsid w:val="00E74042"/>
    <w:pPr>
      <w:spacing w:after="160" w:line="259" w:lineRule="auto"/>
    </w:pPr>
  </w:style>
  <w:style w:type="paragraph" w:customStyle="1" w:styleId="D6C89FC6D838430FB4A0F5939E468C3F">
    <w:name w:val="D6C89FC6D838430FB4A0F5939E468C3F"/>
    <w:rsid w:val="00E74042"/>
    <w:pPr>
      <w:spacing w:after="160" w:line="259" w:lineRule="auto"/>
    </w:pPr>
  </w:style>
  <w:style w:type="paragraph" w:customStyle="1" w:styleId="ADDE6FB27C214233AF9F95FF7B6B3194">
    <w:name w:val="ADDE6FB27C214233AF9F95FF7B6B3194"/>
    <w:rsid w:val="00E74042"/>
    <w:pPr>
      <w:spacing w:after="160" w:line="259" w:lineRule="auto"/>
    </w:pPr>
  </w:style>
  <w:style w:type="paragraph" w:customStyle="1" w:styleId="F7128C3E732B45C6B94B2D488EF6AC71">
    <w:name w:val="F7128C3E732B45C6B94B2D488EF6AC71"/>
    <w:rsid w:val="00E74042"/>
    <w:pPr>
      <w:spacing w:after="160" w:line="259" w:lineRule="auto"/>
    </w:pPr>
  </w:style>
  <w:style w:type="paragraph" w:customStyle="1" w:styleId="BEC19D8882E443D69596F71312E4F424">
    <w:name w:val="BEC19D8882E443D69596F71312E4F424"/>
    <w:rsid w:val="00E74042"/>
    <w:pPr>
      <w:spacing w:after="160" w:line="259" w:lineRule="auto"/>
    </w:pPr>
  </w:style>
  <w:style w:type="paragraph" w:customStyle="1" w:styleId="BC5CE1C734E149CA919EF2F66783ADB2">
    <w:name w:val="BC5CE1C734E149CA919EF2F66783ADB2"/>
    <w:rsid w:val="00E74042"/>
    <w:pPr>
      <w:spacing w:after="160" w:line="259" w:lineRule="auto"/>
    </w:pPr>
  </w:style>
  <w:style w:type="paragraph" w:customStyle="1" w:styleId="E2B7F7A48AD440EC9197BFFE9FF5A13C">
    <w:name w:val="E2B7F7A48AD440EC9197BFFE9FF5A13C"/>
    <w:rsid w:val="00E74042"/>
    <w:pPr>
      <w:spacing w:after="160" w:line="259" w:lineRule="auto"/>
    </w:pPr>
  </w:style>
  <w:style w:type="paragraph" w:customStyle="1" w:styleId="DBCE1383A1D945F1B7E446E5F4D64D73">
    <w:name w:val="DBCE1383A1D945F1B7E446E5F4D64D73"/>
    <w:rsid w:val="00E740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B389-CE97-4A28-A31C-F6E0F940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Florian Giroux</cp:lastModifiedBy>
  <cp:revision>37</cp:revision>
  <cp:lastPrinted>2015-11-13T07:40:00Z</cp:lastPrinted>
  <dcterms:created xsi:type="dcterms:W3CDTF">2013-12-13T07:37:00Z</dcterms:created>
  <dcterms:modified xsi:type="dcterms:W3CDTF">2017-02-02T08:19:00Z</dcterms:modified>
</cp:coreProperties>
</file>